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166" w:rsidRPr="00BD2684" w:rsidRDefault="00BD1166" w:rsidP="00BD1166">
      <w:pPr>
        <w:spacing w:line="240" w:lineRule="exact"/>
        <w:jc w:val="center"/>
        <w:rPr>
          <w:b/>
          <w:sz w:val="28"/>
          <w:szCs w:val="28"/>
        </w:rPr>
      </w:pPr>
      <w:bookmarkStart w:id="0" w:name="_Toc144043296"/>
      <w:bookmarkStart w:id="1" w:name="_GoBack"/>
      <w:bookmarkEnd w:id="1"/>
      <w:r w:rsidRPr="00BD2684">
        <w:rPr>
          <w:b/>
          <w:sz w:val="28"/>
          <w:szCs w:val="28"/>
        </w:rPr>
        <w:t>Пояснительная записка</w:t>
      </w:r>
    </w:p>
    <w:p w:rsidR="00BD1166" w:rsidRPr="009C47A0" w:rsidRDefault="00BD1166" w:rsidP="00BD1166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9C47A0">
        <w:rPr>
          <w:sz w:val="28"/>
          <w:szCs w:val="28"/>
        </w:rPr>
        <w:t>к проекту закона Чеченской Республики «О республиканском бюджете</w:t>
      </w:r>
    </w:p>
    <w:p w:rsidR="00BD1166" w:rsidRPr="009C47A0" w:rsidRDefault="00BD1166" w:rsidP="00BD1166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9C47A0">
        <w:rPr>
          <w:sz w:val="28"/>
          <w:szCs w:val="28"/>
        </w:rPr>
        <w:t xml:space="preserve"> на 2021 год и на плановый период 2022 и 2023 годов» </w:t>
      </w:r>
    </w:p>
    <w:bookmarkEnd w:id="0"/>
    <w:p w:rsidR="00BD1166" w:rsidRDefault="00BD1166" w:rsidP="00BD1166">
      <w:pPr>
        <w:jc w:val="both"/>
        <w:rPr>
          <w:sz w:val="28"/>
          <w:szCs w:val="28"/>
        </w:rPr>
      </w:pPr>
    </w:p>
    <w:p w:rsidR="00BD1166" w:rsidRDefault="00BD1166" w:rsidP="00BD116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Закона </w:t>
      </w:r>
      <w:r w:rsidRPr="00810D3B">
        <w:rPr>
          <w:rFonts w:ascii="Times New Roman" w:hAnsi="Times New Roman" w:cs="Times New Roman"/>
          <w:sz w:val="28"/>
          <w:szCs w:val="28"/>
        </w:rPr>
        <w:t>Чеченской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10D3B">
        <w:rPr>
          <w:rFonts w:ascii="Times New Roman" w:hAnsi="Times New Roman" w:cs="Times New Roman"/>
          <w:sz w:val="28"/>
          <w:szCs w:val="28"/>
        </w:rPr>
        <w:t xml:space="preserve">О республиканском бюджете </w:t>
      </w:r>
      <w:r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годов» (далее – проект Закона)</w:t>
      </w:r>
      <w:r w:rsidRPr="00810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в соответствии </w:t>
      </w:r>
      <w:r w:rsidRPr="009F248A">
        <w:rPr>
          <w:rFonts w:ascii="Times New Roman" w:hAnsi="Times New Roman" w:cs="Times New Roman"/>
          <w:sz w:val="28"/>
          <w:szCs w:val="28"/>
        </w:rPr>
        <w:t>с Бюджетным кодексом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810D3B">
        <w:rPr>
          <w:rFonts w:ascii="Times New Roman" w:hAnsi="Times New Roman" w:cs="Times New Roman"/>
          <w:sz w:val="28"/>
          <w:szCs w:val="28"/>
        </w:rPr>
        <w:t xml:space="preserve"> Чеченской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от 14 июля 2008 г. №</w:t>
      </w:r>
      <w:r w:rsidRPr="00810D3B">
        <w:rPr>
          <w:rFonts w:ascii="Times New Roman" w:hAnsi="Times New Roman" w:cs="Times New Roman"/>
          <w:sz w:val="28"/>
          <w:szCs w:val="28"/>
        </w:rPr>
        <w:t xml:space="preserve"> 39-</w:t>
      </w:r>
      <w:r>
        <w:rPr>
          <w:rFonts w:ascii="Times New Roman" w:hAnsi="Times New Roman" w:cs="Times New Roman"/>
          <w:sz w:val="28"/>
          <w:szCs w:val="28"/>
        </w:rPr>
        <w:t>РЗ</w:t>
      </w:r>
      <w:r w:rsidRPr="00810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 </w:t>
      </w:r>
      <w:r w:rsidRPr="00810D3B">
        <w:rPr>
          <w:rFonts w:ascii="Times New Roman" w:hAnsi="Times New Roman" w:cs="Times New Roman"/>
          <w:sz w:val="28"/>
          <w:szCs w:val="28"/>
        </w:rPr>
        <w:t>бюджетном устройстве, бюджетном процессе и межбюджетных отношениях в Чеченской Республике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D1166" w:rsidRPr="009F248A" w:rsidRDefault="00BD1166" w:rsidP="00BD116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Проект Закона</w:t>
      </w:r>
      <w:r w:rsidRPr="009F248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разработан </w:t>
      </w:r>
      <w:r w:rsidRPr="009F248A">
        <w:rPr>
          <w:sz w:val="28"/>
          <w:szCs w:val="28"/>
          <w:lang w:eastAsia="en-US"/>
        </w:rPr>
        <w:t xml:space="preserve">на основе </w:t>
      </w:r>
      <w:r>
        <w:rPr>
          <w:sz w:val="28"/>
          <w:szCs w:val="28"/>
          <w:lang w:eastAsia="en-US"/>
        </w:rPr>
        <w:t xml:space="preserve">базового варианта </w:t>
      </w:r>
      <w:r w:rsidRPr="009F248A">
        <w:rPr>
          <w:sz w:val="28"/>
          <w:szCs w:val="28"/>
          <w:lang w:eastAsia="en-US"/>
        </w:rPr>
        <w:t xml:space="preserve">прогноза социально-экономического развития </w:t>
      </w:r>
      <w:r>
        <w:rPr>
          <w:sz w:val="28"/>
          <w:szCs w:val="28"/>
          <w:lang w:eastAsia="en-US"/>
        </w:rPr>
        <w:t xml:space="preserve">Чеченской Республики </w:t>
      </w:r>
      <w:r>
        <w:rPr>
          <w:sz w:val="28"/>
          <w:szCs w:val="28"/>
        </w:rPr>
        <w:t>на 2021 год и на плановый период 2022 и 2023 годов</w:t>
      </w:r>
      <w:r>
        <w:rPr>
          <w:sz w:val="28"/>
          <w:szCs w:val="28"/>
          <w:lang w:eastAsia="en-US"/>
        </w:rPr>
        <w:t xml:space="preserve">, проекта федерального закона «О федеральном бюджете </w:t>
      </w:r>
      <w:r>
        <w:rPr>
          <w:sz w:val="28"/>
          <w:szCs w:val="28"/>
        </w:rPr>
        <w:t>на 2021 год и на плановый период 2022 и 2023 годов</w:t>
      </w:r>
      <w:r>
        <w:rPr>
          <w:sz w:val="28"/>
          <w:szCs w:val="28"/>
          <w:lang w:eastAsia="en-US"/>
        </w:rPr>
        <w:t>»</w:t>
      </w:r>
      <w:r w:rsidRPr="009F248A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проекта </w:t>
      </w:r>
      <w:r w:rsidRPr="009F248A">
        <w:rPr>
          <w:sz w:val="28"/>
          <w:szCs w:val="28"/>
          <w:lang w:eastAsia="en-US"/>
        </w:rPr>
        <w:t xml:space="preserve">основных направлений бюджетной и налоговой политики </w:t>
      </w:r>
      <w:r>
        <w:rPr>
          <w:sz w:val="28"/>
          <w:szCs w:val="28"/>
          <w:lang w:eastAsia="en-US"/>
        </w:rPr>
        <w:t xml:space="preserve">Чеченской Республики </w:t>
      </w:r>
      <w:r>
        <w:rPr>
          <w:sz w:val="28"/>
          <w:szCs w:val="28"/>
        </w:rPr>
        <w:t>на 2021 год и на плановый период 2022 и 2023 годов</w:t>
      </w:r>
      <w:r w:rsidRPr="009F248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 учетом условий</w:t>
      </w:r>
      <w:r w:rsidRPr="009F248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соглашений между Правительством Чеченской Республики и </w:t>
      </w:r>
      <w:r w:rsidRPr="009F248A">
        <w:rPr>
          <w:sz w:val="28"/>
          <w:szCs w:val="28"/>
          <w:lang w:eastAsia="en-US"/>
        </w:rPr>
        <w:t xml:space="preserve">Минфином России </w:t>
      </w:r>
      <w:r>
        <w:rPr>
          <w:sz w:val="28"/>
          <w:szCs w:val="28"/>
          <w:lang w:eastAsia="en-US"/>
        </w:rPr>
        <w:t>в сфере межбюджетных отношений</w:t>
      </w:r>
      <w:r w:rsidRPr="009F248A">
        <w:rPr>
          <w:sz w:val="28"/>
          <w:szCs w:val="28"/>
          <w:lang w:eastAsia="en-US"/>
        </w:rPr>
        <w:t>.</w:t>
      </w:r>
    </w:p>
    <w:p w:rsidR="00BD1166" w:rsidRDefault="00BD1166" w:rsidP="00BD1166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проектировки </w:t>
      </w:r>
      <w:r w:rsidRPr="00DA1CEF">
        <w:rPr>
          <w:rFonts w:ascii="Times New Roman" w:hAnsi="Times New Roman" w:cs="Times New Roman"/>
          <w:sz w:val="28"/>
          <w:szCs w:val="28"/>
        </w:rPr>
        <w:t xml:space="preserve">республиканского бюджета </w:t>
      </w:r>
      <w:r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 сформированы с учетом</w:t>
      </w:r>
      <w:r w:rsidRPr="00DA1CEF">
        <w:rPr>
          <w:rFonts w:ascii="Times New Roman" w:hAnsi="Times New Roman" w:cs="Times New Roman"/>
          <w:sz w:val="28"/>
          <w:szCs w:val="28"/>
        </w:rPr>
        <w:t xml:space="preserve"> </w:t>
      </w:r>
      <w:r w:rsidRPr="00DA1CEF">
        <w:rPr>
          <w:rFonts w:ascii="Times New Roman" w:hAnsi="Times New Roman" w:cs="Times New Roman"/>
          <w:color w:val="000000"/>
          <w:sz w:val="28"/>
          <w:szCs w:val="28"/>
        </w:rPr>
        <w:t>налогово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DA1CEF">
        <w:rPr>
          <w:rFonts w:ascii="Times New Roman" w:hAnsi="Times New Roman" w:cs="Times New Roman"/>
          <w:color w:val="000000"/>
          <w:sz w:val="28"/>
          <w:szCs w:val="28"/>
        </w:rPr>
        <w:t xml:space="preserve"> и бюджетно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DA1CEF">
        <w:rPr>
          <w:rFonts w:ascii="Times New Roman" w:hAnsi="Times New Roman" w:cs="Times New Roman"/>
          <w:color w:val="000000"/>
          <w:sz w:val="28"/>
          <w:szCs w:val="28"/>
        </w:rPr>
        <w:t xml:space="preserve"> законодательств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A1CEF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действующе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DA1CEF">
        <w:rPr>
          <w:rFonts w:ascii="Times New Roman" w:hAnsi="Times New Roman" w:cs="Times New Roman"/>
          <w:color w:val="000000"/>
          <w:sz w:val="28"/>
          <w:szCs w:val="28"/>
        </w:rPr>
        <w:t xml:space="preserve"> на момент составления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проекта Закона, с учетом изменений, вступающих</w:t>
      </w:r>
      <w:r w:rsidRPr="00DA1CEF">
        <w:rPr>
          <w:rFonts w:ascii="Times New Roman" w:hAnsi="Times New Roman" w:cs="Times New Roman"/>
          <w:color w:val="000000"/>
          <w:sz w:val="28"/>
          <w:szCs w:val="28"/>
        </w:rPr>
        <w:t xml:space="preserve"> в силу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(планируемых к введению в действие) с 1 января 2021</w:t>
      </w:r>
      <w:r w:rsidRPr="00DA1CEF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BD1166" w:rsidRDefault="00BD1166" w:rsidP="00BD1166">
      <w:pPr>
        <w:ind w:firstLine="709"/>
        <w:jc w:val="center"/>
        <w:rPr>
          <w:lang w:eastAsia="en-US"/>
        </w:rPr>
      </w:pPr>
    </w:p>
    <w:p w:rsidR="00BD1166" w:rsidRPr="005A37EF" w:rsidRDefault="00BD1166" w:rsidP="00BD1166">
      <w:pPr>
        <w:jc w:val="center"/>
        <w:rPr>
          <w:b/>
          <w:sz w:val="28"/>
          <w:szCs w:val="28"/>
          <w:lang w:eastAsia="en-US"/>
        </w:rPr>
      </w:pPr>
      <w:r w:rsidRPr="005A37EF">
        <w:rPr>
          <w:b/>
          <w:sz w:val="28"/>
          <w:szCs w:val="28"/>
          <w:lang w:eastAsia="en-US"/>
        </w:rPr>
        <w:t>Доходы бюджета</w:t>
      </w:r>
    </w:p>
    <w:p w:rsidR="00BD1166" w:rsidRPr="005A37EF" w:rsidRDefault="00BD1166" w:rsidP="00BD1166">
      <w:pPr>
        <w:rPr>
          <w:lang w:eastAsia="en-US"/>
        </w:rPr>
      </w:pPr>
    </w:p>
    <w:p w:rsidR="00BD1166" w:rsidRPr="005A37EF" w:rsidRDefault="00BD1166" w:rsidP="00BD1166">
      <w:pPr>
        <w:pStyle w:val="a9"/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A37EF">
        <w:rPr>
          <w:rFonts w:ascii="Times New Roman" w:hAnsi="Times New Roman" w:cs="Times New Roman"/>
          <w:sz w:val="28"/>
          <w:szCs w:val="28"/>
        </w:rPr>
        <w:t>Прогнозируемый объем налоговых и неналоговых доходов республиканского бюджета на 2021 год и на плановый период 2022 и 2023 годов определ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5A37EF">
        <w:rPr>
          <w:rFonts w:ascii="Times New Roman" w:hAnsi="Times New Roman" w:cs="Times New Roman"/>
          <w:sz w:val="28"/>
          <w:szCs w:val="28"/>
        </w:rPr>
        <w:t xml:space="preserve"> на основе сложившейся динамики начислений и поступлений налоговых и неналоговых платежей, ожидаемой оценки их поступления в текущем </w:t>
      </w:r>
      <w:r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Pr="005A37EF">
        <w:rPr>
          <w:rFonts w:ascii="Times New Roman" w:hAnsi="Times New Roman" w:cs="Times New Roman"/>
          <w:sz w:val="28"/>
          <w:szCs w:val="28"/>
        </w:rPr>
        <w:t>году, задолженности по налоговым и неналоговым доходам, действующих ставок по налоговым и неналоговым платежам с учетом изменений бюджетного и налогового законодательства Российской Федерации, законодательства Чеченской Республики о налогах и сборах, вступающих в силу с 1 января 2021 года, а также факторов, влияющих на динамику доходной базы Чеченской Республики в 2021 году и плановом периоде 2022 и 2023 годов.</w:t>
      </w:r>
    </w:p>
    <w:p w:rsidR="00BD1166" w:rsidRPr="005A37EF" w:rsidRDefault="00BD1166" w:rsidP="00BD1166">
      <w:pPr>
        <w:pStyle w:val="a9"/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A37EF">
        <w:rPr>
          <w:rFonts w:ascii="Times New Roman" w:hAnsi="Times New Roman" w:cs="Times New Roman"/>
          <w:sz w:val="28"/>
          <w:szCs w:val="28"/>
        </w:rPr>
        <w:t xml:space="preserve">При формировании бюджетных проектировок по налоговым и неналоговым доходам республиканского бюджета и бюджетов муниципальных образований Чеченской Республики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A37EF">
        <w:rPr>
          <w:rFonts w:ascii="Times New Roman" w:hAnsi="Times New Roman" w:cs="Times New Roman"/>
          <w:sz w:val="28"/>
          <w:szCs w:val="28"/>
        </w:rPr>
        <w:t xml:space="preserve"> 2021-2023 г</w:t>
      </w:r>
      <w:r>
        <w:rPr>
          <w:rFonts w:ascii="Times New Roman" w:hAnsi="Times New Roman" w:cs="Times New Roman"/>
          <w:sz w:val="28"/>
          <w:szCs w:val="28"/>
        </w:rPr>
        <w:t>. учтены также следующие факторы</w:t>
      </w:r>
      <w:r w:rsidRPr="005A37EF">
        <w:rPr>
          <w:rFonts w:ascii="Times New Roman" w:hAnsi="Times New Roman" w:cs="Times New Roman"/>
          <w:sz w:val="28"/>
          <w:szCs w:val="28"/>
        </w:rPr>
        <w:t>:</w:t>
      </w:r>
    </w:p>
    <w:p w:rsidR="00BD1166" w:rsidRPr="005A37EF" w:rsidRDefault="00BD1166" w:rsidP="00BD1166">
      <w:pPr>
        <w:pStyle w:val="a9"/>
        <w:tabs>
          <w:tab w:val="left" w:pos="1134"/>
        </w:tabs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A37EF">
        <w:rPr>
          <w:rFonts w:ascii="Times New Roman" w:hAnsi="Times New Roman" w:cs="Times New Roman"/>
          <w:sz w:val="28"/>
          <w:szCs w:val="28"/>
        </w:rPr>
        <w:t>1)</w:t>
      </w:r>
      <w:r w:rsidRPr="005A37EF">
        <w:rPr>
          <w:rFonts w:ascii="Times New Roman" w:hAnsi="Times New Roman" w:cs="Times New Roman"/>
          <w:sz w:val="28"/>
          <w:szCs w:val="28"/>
        </w:rPr>
        <w:tab/>
        <w:t>введение с 1 января 2021 года налогообложения доходов физических лиц с процентов по вкладам в банках;</w:t>
      </w:r>
    </w:p>
    <w:p w:rsidR="00BD1166" w:rsidRPr="005A37EF" w:rsidRDefault="00BD1166" w:rsidP="00BD1166">
      <w:pPr>
        <w:pStyle w:val="a9"/>
        <w:tabs>
          <w:tab w:val="left" w:pos="1134"/>
        </w:tabs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A37EF">
        <w:rPr>
          <w:rFonts w:ascii="Times New Roman" w:hAnsi="Times New Roman" w:cs="Times New Roman"/>
          <w:sz w:val="28"/>
          <w:szCs w:val="28"/>
        </w:rPr>
        <w:t>2)</w:t>
      </w:r>
      <w:r w:rsidRPr="005A37EF">
        <w:rPr>
          <w:rFonts w:ascii="Times New Roman" w:hAnsi="Times New Roman" w:cs="Times New Roman"/>
          <w:sz w:val="28"/>
          <w:szCs w:val="28"/>
        </w:rPr>
        <w:tab/>
        <w:t xml:space="preserve">применение на территории Чеченской Республики специального налогового режима в виде налога на профессиональный доход (для </w:t>
      </w:r>
      <w:proofErr w:type="spellStart"/>
      <w:r w:rsidRPr="005A37EF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5A37EF">
        <w:rPr>
          <w:rFonts w:ascii="Times New Roman" w:hAnsi="Times New Roman" w:cs="Times New Roman"/>
          <w:sz w:val="28"/>
          <w:szCs w:val="28"/>
        </w:rPr>
        <w:t xml:space="preserve"> граждан);</w:t>
      </w:r>
    </w:p>
    <w:p w:rsidR="00BD1166" w:rsidRPr="005A37EF" w:rsidRDefault="00BD1166" w:rsidP="00BD1166">
      <w:pPr>
        <w:pStyle w:val="a9"/>
        <w:tabs>
          <w:tab w:val="left" w:pos="1134"/>
        </w:tabs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A37EF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5A37EF">
        <w:rPr>
          <w:rFonts w:ascii="Times New Roman" w:hAnsi="Times New Roman" w:cs="Times New Roman"/>
          <w:sz w:val="28"/>
          <w:szCs w:val="28"/>
        </w:rPr>
        <w:tab/>
        <w:t>отмена с 1 января 2021 года единого налога на вмененный доход;</w:t>
      </w:r>
    </w:p>
    <w:p w:rsidR="00BD1166" w:rsidRPr="005A37EF" w:rsidRDefault="00BD1166" w:rsidP="00BD1166">
      <w:pPr>
        <w:pStyle w:val="a9"/>
        <w:tabs>
          <w:tab w:val="left" w:pos="1134"/>
        </w:tabs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A37EF">
        <w:rPr>
          <w:rFonts w:ascii="Times New Roman" w:hAnsi="Times New Roman" w:cs="Times New Roman"/>
          <w:sz w:val="28"/>
          <w:szCs w:val="28"/>
        </w:rPr>
        <w:t>4)</w:t>
      </w:r>
      <w:r w:rsidRPr="005A37EF">
        <w:rPr>
          <w:rFonts w:ascii="Times New Roman" w:hAnsi="Times New Roman" w:cs="Times New Roman"/>
          <w:sz w:val="28"/>
          <w:szCs w:val="28"/>
        </w:rPr>
        <w:tab/>
        <w:t>прекращение действия преференций по налоговым и неналоговым платежам в бюджеты в отношении отдельных категорий налогоплательщиков, введенных в связи с пандемией новой коронавирусной инфекции;</w:t>
      </w:r>
    </w:p>
    <w:p w:rsidR="00BD1166" w:rsidRDefault="00BD1166" w:rsidP="00BD1166">
      <w:pPr>
        <w:pStyle w:val="a9"/>
        <w:tabs>
          <w:tab w:val="left" w:pos="1134"/>
        </w:tabs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A37EF">
        <w:rPr>
          <w:rFonts w:ascii="Times New Roman" w:hAnsi="Times New Roman" w:cs="Times New Roman"/>
          <w:sz w:val="28"/>
          <w:szCs w:val="28"/>
        </w:rPr>
        <w:t>5)</w:t>
      </w:r>
      <w:r w:rsidRPr="005A37EF">
        <w:rPr>
          <w:rFonts w:ascii="Times New Roman" w:hAnsi="Times New Roman" w:cs="Times New Roman"/>
          <w:sz w:val="28"/>
          <w:szCs w:val="28"/>
        </w:rPr>
        <w:tab/>
        <w:t xml:space="preserve"> установление с 1 января 2021 года единых для соответствующих видов муниципальных образований нормативов отчислений в бюджеты муниципальных образований от отдельных неналоговых доходов, подлежащих зачислению в соответствии с Бюджетным кодексом Российской Федерации в бюджет субъекта Российской Федерации.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</w:t>
      </w:r>
      <w:r w:rsidRPr="00A54ADF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налоговых и неналоговых </w:t>
      </w:r>
      <w:r w:rsidRPr="00A54ADF">
        <w:rPr>
          <w:sz w:val="28"/>
          <w:szCs w:val="28"/>
        </w:rPr>
        <w:t xml:space="preserve">доходов республиканского бюджета </w:t>
      </w:r>
      <w:r>
        <w:rPr>
          <w:sz w:val="28"/>
          <w:szCs w:val="28"/>
        </w:rPr>
        <w:t xml:space="preserve">составляет в соответствии с проектом Закона на 2021 год </w:t>
      </w:r>
      <w:r>
        <w:rPr>
          <w:bCs/>
          <w:color w:val="000000"/>
          <w:sz w:val="28"/>
          <w:szCs w:val="28"/>
        </w:rPr>
        <w:t>14 952 543,5</w:t>
      </w:r>
      <w:r w:rsidRPr="00A54ADF">
        <w:rPr>
          <w:bCs/>
          <w:color w:val="000000"/>
          <w:sz w:val="28"/>
          <w:szCs w:val="28"/>
        </w:rPr>
        <w:t xml:space="preserve"> </w:t>
      </w:r>
      <w:r w:rsidRPr="00A54ADF">
        <w:rPr>
          <w:sz w:val="28"/>
          <w:szCs w:val="28"/>
        </w:rPr>
        <w:t>тыс. рублей</w:t>
      </w:r>
      <w:r>
        <w:rPr>
          <w:sz w:val="28"/>
          <w:szCs w:val="28"/>
        </w:rPr>
        <w:t>, на 2022 год</w:t>
      </w:r>
      <w:r w:rsidRPr="00A54ADF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16 205 739,6 </w:t>
      </w:r>
      <w:r w:rsidRPr="00A54ADF">
        <w:rPr>
          <w:sz w:val="28"/>
          <w:szCs w:val="28"/>
        </w:rPr>
        <w:t>тыс</w:t>
      </w:r>
      <w:r>
        <w:rPr>
          <w:sz w:val="28"/>
          <w:szCs w:val="28"/>
        </w:rPr>
        <w:t>. рублей, на</w:t>
      </w:r>
      <w:r w:rsidRPr="00A54ADF">
        <w:rPr>
          <w:sz w:val="28"/>
          <w:szCs w:val="28"/>
        </w:rPr>
        <w:t xml:space="preserve"> 202</w:t>
      </w:r>
      <w:r>
        <w:rPr>
          <w:sz w:val="28"/>
          <w:szCs w:val="28"/>
        </w:rPr>
        <w:t>3 год</w:t>
      </w:r>
      <w:r w:rsidRPr="00A54ADF">
        <w:rPr>
          <w:sz w:val="28"/>
          <w:szCs w:val="28"/>
        </w:rPr>
        <w:t xml:space="preserve"> </w:t>
      </w:r>
      <w:r>
        <w:rPr>
          <w:sz w:val="28"/>
          <w:szCs w:val="28"/>
        </w:rPr>
        <w:t>17 </w:t>
      </w:r>
      <w:r w:rsidRPr="00C57507">
        <w:rPr>
          <w:sz w:val="28"/>
          <w:szCs w:val="28"/>
        </w:rPr>
        <w:t>368 793,7</w:t>
      </w:r>
      <w:r>
        <w:rPr>
          <w:sz w:val="28"/>
          <w:szCs w:val="28"/>
        </w:rPr>
        <w:t xml:space="preserve"> </w:t>
      </w:r>
      <w:r w:rsidRPr="00A54ADF">
        <w:rPr>
          <w:sz w:val="28"/>
          <w:szCs w:val="28"/>
        </w:rPr>
        <w:t>тыс</w:t>
      </w:r>
      <w:r>
        <w:rPr>
          <w:sz w:val="28"/>
          <w:szCs w:val="28"/>
        </w:rPr>
        <w:t>. рублей.</w:t>
      </w:r>
    </w:p>
    <w:p w:rsidR="00BD1166" w:rsidRPr="004D324B" w:rsidRDefault="00BD1166" w:rsidP="00BD1166">
      <w:pPr>
        <w:ind w:firstLine="708"/>
        <w:jc w:val="both"/>
        <w:rPr>
          <w:sz w:val="28"/>
          <w:szCs w:val="28"/>
        </w:rPr>
      </w:pPr>
      <w:r w:rsidRPr="0024094A">
        <w:rPr>
          <w:sz w:val="28"/>
          <w:szCs w:val="28"/>
        </w:rPr>
        <w:t xml:space="preserve">Безвозмездные поступления из федерального бюджета предусмотрены в </w:t>
      </w:r>
      <w:r>
        <w:rPr>
          <w:sz w:val="28"/>
          <w:szCs w:val="28"/>
        </w:rPr>
        <w:t>объеме, предусмотренном</w:t>
      </w:r>
      <w:r w:rsidRPr="0024094A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проектом ф</w:t>
      </w:r>
      <w:r w:rsidRPr="0024094A">
        <w:rPr>
          <w:sz w:val="28"/>
          <w:szCs w:val="28"/>
        </w:rPr>
        <w:t>едерального закон</w:t>
      </w:r>
      <w:r>
        <w:rPr>
          <w:sz w:val="28"/>
          <w:szCs w:val="28"/>
        </w:rPr>
        <w:t>а «О федеральном бюджете на 2021</w:t>
      </w:r>
      <w:r w:rsidRPr="0024094A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 и 2023</w:t>
      </w:r>
      <w:r w:rsidRPr="0024094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размещенном на официальном сайте Государственной Думы Федерального собрания Российской Федерации, иными</w:t>
      </w:r>
      <w:r w:rsidRPr="00E50B00">
        <w:rPr>
          <w:sz w:val="28"/>
          <w:szCs w:val="28"/>
        </w:rPr>
        <w:t xml:space="preserve"> нормативными правовыми актами</w:t>
      </w:r>
      <w:r>
        <w:rPr>
          <w:sz w:val="28"/>
          <w:szCs w:val="28"/>
        </w:rPr>
        <w:t xml:space="preserve"> Российской Федерации</w:t>
      </w:r>
      <w:r w:rsidRPr="00E50B00">
        <w:rPr>
          <w:sz w:val="28"/>
          <w:szCs w:val="28"/>
        </w:rPr>
        <w:t xml:space="preserve"> и соглашениями, заключенными с федеральными органами исполнительной власти</w:t>
      </w:r>
      <w:r>
        <w:rPr>
          <w:sz w:val="28"/>
          <w:szCs w:val="28"/>
        </w:rPr>
        <w:t>.</w:t>
      </w:r>
    </w:p>
    <w:p w:rsidR="00BD1166" w:rsidRPr="00F95D51" w:rsidRDefault="00BD1166" w:rsidP="00BD1166">
      <w:pPr>
        <w:ind w:firstLine="708"/>
        <w:jc w:val="both"/>
        <w:rPr>
          <w:sz w:val="28"/>
          <w:szCs w:val="28"/>
        </w:rPr>
      </w:pPr>
      <w:r w:rsidRPr="00F95D51">
        <w:rPr>
          <w:sz w:val="28"/>
          <w:szCs w:val="28"/>
        </w:rPr>
        <w:t xml:space="preserve">Объем дотаций </w:t>
      </w:r>
      <w:r>
        <w:rPr>
          <w:sz w:val="28"/>
          <w:szCs w:val="28"/>
        </w:rPr>
        <w:t xml:space="preserve">на выравнивание бюджетной обеспеченности субъектов Российской Федерации </w:t>
      </w:r>
      <w:r w:rsidRPr="00F95D51">
        <w:rPr>
          <w:sz w:val="28"/>
          <w:szCs w:val="28"/>
        </w:rPr>
        <w:t xml:space="preserve">бюджету </w:t>
      </w:r>
      <w:r>
        <w:rPr>
          <w:sz w:val="28"/>
          <w:szCs w:val="28"/>
        </w:rPr>
        <w:t xml:space="preserve">Чеченской Республики </w:t>
      </w:r>
      <w:r w:rsidRPr="00F95D51">
        <w:rPr>
          <w:sz w:val="28"/>
          <w:szCs w:val="28"/>
        </w:rPr>
        <w:t>из фе</w:t>
      </w:r>
      <w:r>
        <w:rPr>
          <w:sz w:val="28"/>
          <w:szCs w:val="28"/>
        </w:rPr>
        <w:t>дерального бюджета на 2021 год</w:t>
      </w:r>
      <w:r w:rsidRPr="00F95D51">
        <w:rPr>
          <w:sz w:val="28"/>
          <w:szCs w:val="28"/>
        </w:rPr>
        <w:t xml:space="preserve">, учитывая, что </w:t>
      </w:r>
      <w:r>
        <w:rPr>
          <w:sz w:val="28"/>
          <w:szCs w:val="28"/>
        </w:rPr>
        <w:t>указанные дотации</w:t>
      </w:r>
      <w:r w:rsidRPr="00F95D51">
        <w:rPr>
          <w:sz w:val="28"/>
          <w:szCs w:val="28"/>
        </w:rPr>
        <w:t xml:space="preserve"> на </w:t>
      </w:r>
      <w:r>
        <w:rPr>
          <w:sz w:val="28"/>
          <w:szCs w:val="28"/>
        </w:rPr>
        <w:t>очередной финансовый год</w:t>
      </w:r>
      <w:r w:rsidRPr="00F95D51">
        <w:rPr>
          <w:sz w:val="28"/>
          <w:szCs w:val="28"/>
        </w:rPr>
        <w:t xml:space="preserve"> между субъектами Российской Федерации </w:t>
      </w:r>
      <w:r>
        <w:rPr>
          <w:sz w:val="28"/>
          <w:szCs w:val="28"/>
        </w:rPr>
        <w:t>на момент подготовки проекта Закона не распределены</w:t>
      </w:r>
      <w:r w:rsidRPr="00F95D51">
        <w:rPr>
          <w:sz w:val="28"/>
          <w:szCs w:val="28"/>
        </w:rPr>
        <w:t xml:space="preserve"> (</w:t>
      </w:r>
      <w:r>
        <w:rPr>
          <w:sz w:val="28"/>
          <w:szCs w:val="28"/>
        </w:rPr>
        <w:t>распределены</w:t>
      </w:r>
      <w:r w:rsidRPr="00F95D51">
        <w:rPr>
          <w:sz w:val="28"/>
          <w:szCs w:val="28"/>
        </w:rPr>
        <w:t xml:space="preserve"> не в полном объеме), планируется на уровне, предусмотренном на 2020 год Федеральным з</w:t>
      </w:r>
      <w:r>
        <w:rPr>
          <w:sz w:val="28"/>
          <w:szCs w:val="28"/>
        </w:rPr>
        <w:t>аконом от 2 декабря 2019 г. № </w:t>
      </w:r>
      <w:r w:rsidRPr="00F95D51">
        <w:rPr>
          <w:sz w:val="28"/>
          <w:szCs w:val="28"/>
        </w:rPr>
        <w:t>380-ФЗ «О федеральном бюджете на 2020 год и на плановый период 2021 и 2022 годов»</w:t>
      </w:r>
      <w:r>
        <w:rPr>
          <w:sz w:val="28"/>
          <w:szCs w:val="28"/>
        </w:rPr>
        <w:t xml:space="preserve"> (33 484 644,4 тыс. рублей)</w:t>
      </w:r>
      <w:r w:rsidRPr="00F95D51">
        <w:rPr>
          <w:sz w:val="28"/>
          <w:szCs w:val="28"/>
        </w:rPr>
        <w:t>.</w:t>
      </w:r>
      <w:r>
        <w:rPr>
          <w:sz w:val="28"/>
          <w:szCs w:val="28"/>
        </w:rPr>
        <w:t xml:space="preserve"> Объем указанной дотации </w:t>
      </w:r>
      <w:r w:rsidRPr="00F95D51">
        <w:rPr>
          <w:sz w:val="28"/>
          <w:szCs w:val="28"/>
        </w:rPr>
        <w:t xml:space="preserve">бюджету </w:t>
      </w:r>
      <w:r>
        <w:rPr>
          <w:sz w:val="28"/>
          <w:szCs w:val="28"/>
        </w:rPr>
        <w:t xml:space="preserve">Чеченской Республики </w:t>
      </w:r>
      <w:r w:rsidRPr="00F95D51">
        <w:rPr>
          <w:sz w:val="28"/>
          <w:szCs w:val="28"/>
        </w:rPr>
        <w:t>на плановый период 2022 и 2023 годов</w:t>
      </w:r>
      <w:r>
        <w:rPr>
          <w:sz w:val="28"/>
          <w:szCs w:val="28"/>
        </w:rPr>
        <w:t xml:space="preserve"> принят на уровне, установленном названным ф</w:t>
      </w:r>
      <w:r w:rsidRPr="00F95D51">
        <w:rPr>
          <w:sz w:val="28"/>
          <w:szCs w:val="28"/>
        </w:rPr>
        <w:t>едеральным з</w:t>
      </w:r>
      <w:r>
        <w:rPr>
          <w:sz w:val="28"/>
          <w:szCs w:val="28"/>
        </w:rPr>
        <w:t>аконом на 2022 год (35 272 429,0 тыс. рублей).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F95D51">
        <w:rPr>
          <w:sz w:val="28"/>
          <w:szCs w:val="28"/>
        </w:rPr>
        <w:t>Объем дотации на поддержку мер по обеспечению сбалансированности бюджетов субъектов Российской Федерации бюджету Чеченской Республики в связи с «прямым счетом»</w:t>
      </w:r>
      <w:r>
        <w:rPr>
          <w:sz w:val="28"/>
          <w:szCs w:val="28"/>
        </w:rPr>
        <w:t xml:space="preserve"> </w:t>
      </w:r>
      <w:r w:rsidRPr="00F95D51">
        <w:rPr>
          <w:sz w:val="28"/>
          <w:szCs w:val="28"/>
        </w:rPr>
        <w:t xml:space="preserve">на 2021 год и на плановый период 2022 и 2023 годов планируется </w:t>
      </w:r>
      <w:r>
        <w:rPr>
          <w:sz w:val="28"/>
          <w:szCs w:val="28"/>
        </w:rPr>
        <w:t xml:space="preserve">на уровне, установленном проектом федерального закона «О федеральном бюджете </w:t>
      </w:r>
      <w:r w:rsidRPr="00F95D51">
        <w:rPr>
          <w:sz w:val="28"/>
          <w:szCs w:val="28"/>
        </w:rPr>
        <w:t>на 2021 год и на плановый период 2022 и 2023 годов</w:t>
      </w:r>
      <w:r>
        <w:rPr>
          <w:sz w:val="28"/>
          <w:szCs w:val="28"/>
        </w:rPr>
        <w:t>» и условиями</w:t>
      </w:r>
      <w:r w:rsidRPr="00F95D51">
        <w:rPr>
          <w:sz w:val="28"/>
          <w:szCs w:val="28"/>
        </w:rPr>
        <w:t xml:space="preserve"> соответствующего соглашения между Минфином России и Правительством Чеченской Республики</w:t>
      </w:r>
      <w:r>
        <w:rPr>
          <w:sz w:val="28"/>
          <w:szCs w:val="28"/>
        </w:rPr>
        <w:t xml:space="preserve"> (на 2021 год - 10 710 263,8 тыс. рублей,   на 2022 год - 8 270 094,3</w:t>
      </w:r>
      <w:r w:rsidRPr="009C137E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</w:t>
      </w:r>
      <w:r w:rsidRPr="009C137E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2023 год - </w:t>
      </w:r>
      <w:r>
        <w:rPr>
          <w:iCs/>
          <w:sz w:val="28"/>
          <w:szCs w:val="28"/>
        </w:rPr>
        <w:t xml:space="preserve">5 829 924,8 </w:t>
      </w:r>
      <w:r>
        <w:rPr>
          <w:sz w:val="28"/>
          <w:szCs w:val="28"/>
        </w:rPr>
        <w:t>тыс. рублей)</w:t>
      </w:r>
      <w:r w:rsidRPr="00F95D51">
        <w:rPr>
          <w:sz w:val="28"/>
          <w:szCs w:val="28"/>
        </w:rPr>
        <w:t>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дотации бюджету Чеченской Республики</w:t>
      </w:r>
      <w:r w:rsidRPr="00307F30">
        <w:rPr>
          <w:sz w:val="28"/>
          <w:szCs w:val="28"/>
        </w:rPr>
        <w:t xml:space="preserve"> на частичную компенсацию дополнительных расходов на повышение оплаты труда работников бюджетной сферы и иные цели</w:t>
      </w:r>
      <w:r>
        <w:rPr>
          <w:sz w:val="28"/>
          <w:szCs w:val="28"/>
        </w:rPr>
        <w:t xml:space="preserve"> предусматривается в соответствии с проектом Закона на 2021 год в размере </w:t>
      </w:r>
      <w:r w:rsidRPr="00307F30">
        <w:rPr>
          <w:sz w:val="28"/>
          <w:szCs w:val="28"/>
        </w:rPr>
        <w:t>1 760 413,0</w:t>
      </w:r>
      <w:r>
        <w:rPr>
          <w:sz w:val="28"/>
          <w:szCs w:val="28"/>
        </w:rPr>
        <w:t xml:space="preserve"> тыс. рублей исходя из проекта распределения указанных дотаций между субъектами Российской </w:t>
      </w:r>
      <w:r>
        <w:rPr>
          <w:sz w:val="28"/>
          <w:szCs w:val="28"/>
        </w:rPr>
        <w:lastRenderedPageBreak/>
        <w:t>Федерации, представленного в составе материалов к заседанию трехсторонней комиссии по вопросам межбюджетных отношений 15 октября 2020 г.</w:t>
      </w:r>
    </w:p>
    <w:p w:rsidR="00BD1166" w:rsidRPr="00CF310A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дотаций из федерального бюджета в соответствии с проектом Закона сокращается в 2021 году относительно их объема, предусмотренного на 2020 год </w:t>
      </w:r>
      <w:r w:rsidRPr="009C137E">
        <w:rPr>
          <w:sz w:val="28"/>
          <w:szCs w:val="28"/>
        </w:rPr>
        <w:t>Закон</w:t>
      </w:r>
      <w:r>
        <w:rPr>
          <w:sz w:val="28"/>
          <w:szCs w:val="28"/>
        </w:rPr>
        <w:t>ом Чеченской Республики от 16 декабря 2019 г. № 61-РЗ «О </w:t>
      </w:r>
      <w:r w:rsidRPr="009C137E">
        <w:rPr>
          <w:sz w:val="28"/>
          <w:szCs w:val="28"/>
        </w:rPr>
        <w:t>республиканском бюджете на 2020 год и на пл</w:t>
      </w:r>
      <w:r>
        <w:rPr>
          <w:sz w:val="28"/>
          <w:szCs w:val="28"/>
        </w:rPr>
        <w:t>ановый период 2021 и 2022 годов» на 2 860 230,5 тыс. рублей (на 5,9 %).</w:t>
      </w:r>
    </w:p>
    <w:p w:rsidR="00BD1166" w:rsidRPr="009F51FE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95D51">
        <w:rPr>
          <w:sz w:val="28"/>
          <w:szCs w:val="28"/>
        </w:rPr>
        <w:t xml:space="preserve">бъем доходов республиканского бюджета на 2021 год и на плановый период 2022 и 2023 годов в виде субсидий, субвенций и иных межбюджетных трансфертов, имеющих целевое назначение, </w:t>
      </w:r>
      <w:r>
        <w:rPr>
          <w:sz w:val="28"/>
          <w:szCs w:val="28"/>
        </w:rPr>
        <w:t xml:space="preserve">из федерального бюджета </w:t>
      </w:r>
      <w:r w:rsidRPr="00F95D51">
        <w:rPr>
          <w:sz w:val="28"/>
          <w:szCs w:val="28"/>
        </w:rPr>
        <w:t xml:space="preserve">планируется в объемах, предусмотренных </w:t>
      </w:r>
      <w:r>
        <w:rPr>
          <w:sz w:val="28"/>
          <w:szCs w:val="28"/>
        </w:rPr>
        <w:t>проектом федерального закона «О </w:t>
      </w:r>
      <w:r w:rsidRPr="00F95D51">
        <w:rPr>
          <w:sz w:val="28"/>
          <w:szCs w:val="28"/>
        </w:rPr>
        <w:t xml:space="preserve">федеральном бюджете на 2021 год и на плановый период 2022 и 2023 годов», условиями соглашений с федеральными </w:t>
      </w:r>
      <w:r>
        <w:rPr>
          <w:sz w:val="28"/>
          <w:szCs w:val="28"/>
        </w:rPr>
        <w:t>органами исполнительной власти.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общий объем доходов республиканского бюджета в соответствии с проектом Закона составляет на 2020 год </w:t>
      </w:r>
      <w:r w:rsidRPr="003E5198">
        <w:rPr>
          <w:sz w:val="28"/>
          <w:szCs w:val="28"/>
        </w:rPr>
        <w:t>93 777 589,8</w:t>
      </w:r>
      <w:r>
        <w:rPr>
          <w:sz w:val="28"/>
          <w:szCs w:val="28"/>
        </w:rPr>
        <w:t xml:space="preserve"> тыс. рублей, на 2022 год </w:t>
      </w:r>
      <w:r w:rsidRPr="003E5198">
        <w:rPr>
          <w:sz w:val="28"/>
          <w:szCs w:val="28"/>
        </w:rPr>
        <w:t>83 949 666,1</w:t>
      </w:r>
      <w:r>
        <w:rPr>
          <w:sz w:val="28"/>
          <w:szCs w:val="28"/>
        </w:rPr>
        <w:t xml:space="preserve"> тыс. рублей, на 2023 год </w:t>
      </w:r>
      <w:r w:rsidRPr="003E5198">
        <w:rPr>
          <w:sz w:val="28"/>
          <w:szCs w:val="28"/>
        </w:rPr>
        <w:t>78 524 143,5</w:t>
      </w:r>
      <w:r>
        <w:rPr>
          <w:sz w:val="28"/>
          <w:szCs w:val="28"/>
        </w:rPr>
        <w:t xml:space="preserve"> тыс. рублей.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</w:p>
    <w:p w:rsidR="00BD1166" w:rsidRDefault="00BD1166" w:rsidP="00BD1166">
      <w:pPr>
        <w:jc w:val="center"/>
        <w:rPr>
          <w:b/>
          <w:sz w:val="28"/>
          <w:szCs w:val="28"/>
        </w:rPr>
      </w:pPr>
      <w:r w:rsidRPr="00CF310A">
        <w:rPr>
          <w:b/>
          <w:sz w:val="28"/>
          <w:szCs w:val="28"/>
        </w:rPr>
        <w:t>Расходы бюджета</w:t>
      </w:r>
    </w:p>
    <w:p w:rsidR="00BD1166" w:rsidRPr="00CF310A" w:rsidRDefault="00BD1166" w:rsidP="00BD1166">
      <w:pPr>
        <w:ind w:firstLine="708"/>
        <w:jc w:val="center"/>
        <w:rPr>
          <w:b/>
          <w:sz w:val="28"/>
          <w:szCs w:val="28"/>
        </w:rPr>
      </w:pP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65728">
        <w:rPr>
          <w:sz w:val="28"/>
          <w:szCs w:val="28"/>
        </w:rPr>
        <w:t xml:space="preserve">юджетные </w:t>
      </w:r>
      <w:r>
        <w:rPr>
          <w:sz w:val="28"/>
          <w:szCs w:val="28"/>
        </w:rPr>
        <w:t>проектировки по расходам</w:t>
      </w:r>
      <w:r w:rsidRPr="00165728">
        <w:rPr>
          <w:sz w:val="28"/>
          <w:szCs w:val="28"/>
        </w:rPr>
        <w:t xml:space="preserve"> республиканского бюджета на 2021 год и на плановый период 2022 и 2023 годов </w:t>
      </w:r>
      <w:r>
        <w:rPr>
          <w:sz w:val="28"/>
          <w:szCs w:val="28"/>
        </w:rPr>
        <w:t>сформированы</w:t>
      </w:r>
      <w:r w:rsidRPr="00165728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основе</w:t>
      </w:r>
      <w:r w:rsidRPr="00165728">
        <w:rPr>
          <w:sz w:val="28"/>
          <w:szCs w:val="28"/>
        </w:rPr>
        <w:t xml:space="preserve"> параметров прогноза социально-экономического развития Чеченской Республики на 2021 год и на пл</w:t>
      </w:r>
      <w:r>
        <w:rPr>
          <w:sz w:val="28"/>
          <w:szCs w:val="28"/>
        </w:rPr>
        <w:t xml:space="preserve">ановый период 2022 и 2023 годов с учетом </w:t>
      </w:r>
      <w:r w:rsidRPr="00165728">
        <w:rPr>
          <w:sz w:val="28"/>
          <w:szCs w:val="28"/>
        </w:rPr>
        <w:t>оценки исполнения республиканского бюджета в текущем финансовом году и необходимости оптимизации расходов бюджета в целях обеспечения его сбалансированности.</w:t>
      </w:r>
    </w:p>
    <w:p w:rsidR="00BD1166" w:rsidRPr="00165728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республиканского бюджета </w:t>
      </w:r>
      <w:r w:rsidRPr="00165728">
        <w:rPr>
          <w:sz w:val="28"/>
          <w:szCs w:val="28"/>
        </w:rPr>
        <w:t>на 2021 год и на плановый период 2022 и 2023 годов</w:t>
      </w:r>
      <w:r>
        <w:rPr>
          <w:sz w:val="28"/>
          <w:szCs w:val="28"/>
        </w:rPr>
        <w:t xml:space="preserve"> сформированы в </w:t>
      </w:r>
      <w:r w:rsidRPr="009336D1">
        <w:rPr>
          <w:sz w:val="28"/>
          <w:szCs w:val="28"/>
        </w:rPr>
        <w:t>рамках 17 государственных</w:t>
      </w:r>
      <w:r>
        <w:rPr>
          <w:sz w:val="28"/>
          <w:szCs w:val="28"/>
        </w:rPr>
        <w:t xml:space="preserve"> программ Чеченской Республики и мероприятий, не включенных в государственные программы Чеченской Республики</w:t>
      </w:r>
    </w:p>
    <w:p w:rsidR="00BD1166" w:rsidRPr="00165728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65728">
        <w:rPr>
          <w:sz w:val="28"/>
          <w:szCs w:val="28"/>
        </w:rPr>
        <w:t xml:space="preserve">юджетные </w:t>
      </w:r>
      <w:r>
        <w:rPr>
          <w:sz w:val="28"/>
          <w:szCs w:val="28"/>
        </w:rPr>
        <w:t>проектировки по расходам</w:t>
      </w:r>
      <w:r w:rsidRPr="00165728">
        <w:rPr>
          <w:sz w:val="28"/>
          <w:szCs w:val="28"/>
        </w:rPr>
        <w:t xml:space="preserve"> республиканского бюджета на 2021 год и на плановый период 2022 и 2023 годов </w:t>
      </w:r>
      <w:r>
        <w:rPr>
          <w:sz w:val="28"/>
          <w:szCs w:val="28"/>
        </w:rPr>
        <w:t>сформированы</w:t>
      </w:r>
      <w:r w:rsidRPr="00165728">
        <w:rPr>
          <w:sz w:val="28"/>
          <w:szCs w:val="28"/>
        </w:rPr>
        <w:t xml:space="preserve"> на основе бюджетных ассигнований, предусмотренных на 2020 год</w:t>
      </w:r>
      <w:r>
        <w:rPr>
          <w:sz w:val="28"/>
          <w:szCs w:val="28"/>
        </w:rPr>
        <w:t xml:space="preserve"> </w:t>
      </w:r>
      <w:r w:rsidRPr="009C137E">
        <w:rPr>
          <w:sz w:val="28"/>
          <w:szCs w:val="28"/>
        </w:rPr>
        <w:t>Закон</w:t>
      </w:r>
      <w:r>
        <w:rPr>
          <w:sz w:val="28"/>
          <w:szCs w:val="28"/>
        </w:rPr>
        <w:t>ом Чеченской Республики от 16 декабря 2019 г. № 61-РЗ «О </w:t>
      </w:r>
      <w:r w:rsidRPr="009C137E">
        <w:rPr>
          <w:sz w:val="28"/>
          <w:szCs w:val="28"/>
        </w:rPr>
        <w:t>республиканском бюджете на 2020 год и на пл</w:t>
      </w:r>
      <w:r>
        <w:rPr>
          <w:sz w:val="28"/>
          <w:szCs w:val="28"/>
        </w:rPr>
        <w:t xml:space="preserve">ановый период 2021 и 2022 годов» (в ред. </w:t>
      </w:r>
      <w:r w:rsidRPr="009C137E">
        <w:rPr>
          <w:sz w:val="28"/>
          <w:szCs w:val="28"/>
        </w:rPr>
        <w:t>Закон</w:t>
      </w:r>
      <w:r>
        <w:rPr>
          <w:sz w:val="28"/>
          <w:szCs w:val="28"/>
        </w:rPr>
        <w:t>а Чеченской Республики от 28 сентября 2020 г. №</w:t>
      </w:r>
      <w:r w:rsidRPr="00A17E28">
        <w:rPr>
          <w:sz w:val="28"/>
          <w:szCs w:val="28"/>
        </w:rPr>
        <w:t> 52-РЗ</w:t>
      </w:r>
      <w:r>
        <w:rPr>
          <w:sz w:val="28"/>
          <w:szCs w:val="28"/>
        </w:rPr>
        <w:t>)</w:t>
      </w:r>
      <w:r w:rsidRPr="00165728">
        <w:rPr>
          <w:sz w:val="28"/>
          <w:szCs w:val="28"/>
        </w:rPr>
        <w:t>, с учетом проведенной в течение текущего финансового года оптимизации расходов в целях сокращения дефицита бюджета.</w:t>
      </w:r>
    </w:p>
    <w:p w:rsidR="00BD1166" w:rsidRPr="00165728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65728">
        <w:rPr>
          <w:sz w:val="28"/>
          <w:szCs w:val="28"/>
        </w:rPr>
        <w:t xml:space="preserve"> целях </w:t>
      </w:r>
      <w:r>
        <w:rPr>
          <w:sz w:val="28"/>
          <w:szCs w:val="28"/>
        </w:rPr>
        <w:t>формирования</w:t>
      </w:r>
      <w:r w:rsidRPr="00165728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бюджетных проектировок по расходам</w:t>
      </w:r>
      <w:r w:rsidRPr="00165728">
        <w:rPr>
          <w:sz w:val="28"/>
          <w:szCs w:val="28"/>
        </w:rPr>
        <w:t xml:space="preserve"> республиканского бюджета на 2021 год и на плановый период 2022 и 2023 годов </w:t>
      </w:r>
      <w:r>
        <w:rPr>
          <w:sz w:val="28"/>
          <w:szCs w:val="28"/>
        </w:rPr>
        <w:t xml:space="preserve">в соответствии с проектом Основных направлений бюджетной политики Чеченской Республики </w:t>
      </w:r>
      <w:r w:rsidRPr="00165728">
        <w:rPr>
          <w:sz w:val="28"/>
          <w:szCs w:val="28"/>
        </w:rPr>
        <w:t xml:space="preserve">на 2021 год и на плановый период 2022 и 2023 годов «базовые» объемы бюджетных ассигнований </w:t>
      </w:r>
      <w:r>
        <w:rPr>
          <w:sz w:val="28"/>
          <w:szCs w:val="28"/>
        </w:rPr>
        <w:t>с</w:t>
      </w:r>
      <w:r w:rsidRPr="00165728">
        <w:rPr>
          <w:sz w:val="28"/>
          <w:szCs w:val="28"/>
        </w:rPr>
        <w:t>корректи</w:t>
      </w:r>
      <w:r>
        <w:rPr>
          <w:sz w:val="28"/>
          <w:szCs w:val="28"/>
        </w:rPr>
        <w:t>рованы</w:t>
      </w:r>
      <w:r w:rsidRPr="00165728">
        <w:rPr>
          <w:sz w:val="28"/>
          <w:szCs w:val="28"/>
        </w:rPr>
        <w:t xml:space="preserve"> с учетом: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165728">
        <w:rPr>
          <w:sz w:val="28"/>
          <w:szCs w:val="28"/>
        </w:rPr>
        <w:tab/>
        <w:t>уменьшения бюджетных ассигнований на исполнение расходных обязательств ограниченного срока действия, а также в связи с уточнением контингента получателей;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 xml:space="preserve">увеличения бюджетных ассигнований для реализации мероприятий «длящегося» характера, возникших в ходе исполнения республиканского бюджета в 2020 году; 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>расчета бюджетных ассигнований на оплату труда отдельных категорий работников в сфере образования, здравоохранения, социального обеспечения населения, культуры и науки исходя из необходимости сохранения установленных указами Президента Российской Федерации 2012 года соотношений оплаты труда соответствующих категорий работников бюджетной сферы и среднемесячного дохода от трудовой деятельности в регионе;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>увеличения бюджетных ассигнований в целях доведения минимального размера оплаты труда до уровня, установленного законодательством Российской Федерации;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>пропуска (отказа) от индексации в 2021 году бюджетных ассигнований на повышение оплаты труда работников бюджетной сферы, на которых не распространяется действие указов Президента Российской Федерации 2012 года;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>пропуска (отказа) от индексации в 2021 году бюджетных ассигнований на оплату труда работников органов государственной власти Чеченской Республики, в том числе осуществляющих исполнение переданных полномочий федеральных органов исполнительной власти, а также работников государственных казенных учреждений, осуществляющих функции по обеспечению деятельности органов государственной власти Чеченской Республики;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>увеличения бюджетных ассигнований на исполнение публичных нормативных обязательств в связи с ежегодной индексацией с 1 октября на прогнозный уровень инфляции;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>увеличения бюджетных ассигнований на выплату стипендий студентам государственных образовательных учреждений среднего профессионального образования в связи с ежегодной индексацией с 1 сентября стипендиального фонда на прогнозный уровень инфляции;</w:t>
      </w:r>
    </w:p>
    <w:p w:rsidR="00BD1166" w:rsidRPr="00165728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>увеличения бюджетных ассигнований на уплату налога на имущество организаций и земельного налога в связи с увеличением остаточной стоимости государственного имущества Чеченской Республики, признаваемого основными средствами и закрепленного на праве оперативного управления за органами государственной власти, государственными учреждениями Чеченской Республики, и кадастровой стоимости земельных участков;</w:t>
      </w:r>
    </w:p>
    <w:p w:rsidR="00BD1166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65728">
        <w:rPr>
          <w:sz w:val="28"/>
          <w:szCs w:val="28"/>
        </w:rPr>
        <w:tab/>
        <w:t xml:space="preserve">увеличения бюджетных ассигнований на оплату коммунальных услуг в связи с индексацией тарифов на их оказание с учетом необходимости повышения энергоэффективности и обеспечения энергосбережения, а также динамики плановых и фактических объемов потребления энергетических ресурсов и коммунальных услуг органами государственной власти, </w:t>
      </w:r>
      <w:r w:rsidRPr="00165728">
        <w:rPr>
          <w:sz w:val="28"/>
          <w:szCs w:val="28"/>
        </w:rPr>
        <w:lastRenderedPageBreak/>
        <w:t>государственными учреждениями Чеченской Республики за предыдущие периоды и оценки исполнения соответствующих расходов республиканского бюджета в текущем финансовом году.</w:t>
      </w:r>
    </w:p>
    <w:p w:rsidR="00BD1166" w:rsidRPr="008A1F7D" w:rsidRDefault="00BD1166" w:rsidP="00BD116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бюджетных проектировок</w:t>
      </w:r>
      <w:r w:rsidRPr="008A1F7D">
        <w:rPr>
          <w:sz w:val="28"/>
          <w:szCs w:val="28"/>
        </w:rPr>
        <w:t xml:space="preserve"> республиканского бюджета </w:t>
      </w:r>
      <w:r w:rsidRPr="00165728">
        <w:rPr>
          <w:sz w:val="28"/>
          <w:szCs w:val="28"/>
        </w:rPr>
        <w:t>на 2021 год и на плановый период 2022 и 2023 годов</w:t>
      </w:r>
      <w:r w:rsidRPr="008A1F7D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применен п</w:t>
      </w:r>
      <w:r w:rsidRPr="008A1F7D">
        <w:rPr>
          <w:sz w:val="28"/>
          <w:szCs w:val="28"/>
        </w:rPr>
        <w:t>рогнозный уровень инфляции на 2021 год</w:t>
      </w:r>
      <w:r>
        <w:rPr>
          <w:sz w:val="28"/>
          <w:szCs w:val="28"/>
        </w:rPr>
        <w:t xml:space="preserve"> - </w:t>
      </w:r>
      <w:r w:rsidRPr="008A1F7D">
        <w:rPr>
          <w:sz w:val="28"/>
          <w:szCs w:val="28"/>
        </w:rPr>
        <w:t xml:space="preserve">3,7 %, </w:t>
      </w:r>
      <w:r>
        <w:rPr>
          <w:sz w:val="28"/>
          <w:szCs w:val="28"/>
        </w:rPr>
        <w:t>на 2022</w:t>
      </w:r>
      <w:r w:rsidRPr="008A1F7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2023 годы - </w:t>
      </w:r>
      <w:r w:rsidRPr="008A1F7D">
        <w:rPr>
          <w:sz w:val="28"/>
          <w:szCs w:val="28"/>
        </w:rPr>
        <w:t xml:space="preserve">4 % </w:t>
      </w:r>
      <w:r>
        <w:rPr>
          <w:sz w:val="28"/>
          <w:szCs w:val="28"/>
        </w:rPr>
        <w:t>ежегодно.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Сформированный с учетом указанных подходов общий объем расходов республиканского бюджета в соответствии с проектом Закона составляет на 2021 год </w:t>
      </w:r>
      <w:r w:rsidRPr="003E5198">
        <w:rPr>
          <w:sz w:val="28"/>
          <w:szCs w:val="28"/>
        </w:rPr>
        <w:t>105 056 538,2</w:t>
      </w:r>
      <w:r>
        <w:rPr>
          <w:sz w:val="28"/>
          <w:szCs w:val="28"/>
        </w:rPr>
        <w:t xml:space="preserve"> тыс. рублей, </w:t>
      </w:r>
      <w:r w:rsidRPr="00E43041">
        <w:rPr>
          <w:sz w:val="28"/>
          <w:szCs w:val="28"/>
        </w:rPr>
        <w:t xml:space="preserve">на </w:t>
      </w:r>
      <w:r>
        <w:rPr>
          <w:sz w:val="28"/>
          <w:szCs w:val="28"/>
        </w:rPr>
        <w:t>2022</w:t>
      </w:r>
      <w:r w:rsidRPr="00E43041">
        <w:rPr>
          <w:sz w:val="28"/>
          <w:szCs w:val="28"/>
        </w:rPr>
        <w:t xml:space="preserve"> год </w:t>
      </w:r>
      <w:r w:rsidRPr="00DA4CAA">
        <w:rPr>
          <w:sz w:val="28"/>
          <w:szCs w:val="28"/>
        </w:rPr>
        <w:t>85 657 056,9</w:t>
      </w:r>
      <w:r w:rsidRPr="00E43041">
        <w:rPr>
          <w:sz w:val="28"/>
          <w:szCs w:val="28"/>
        </w:rPr>
        <w:t xml:space="preserve"> тыс. рублей, на </w:t>
      </w:r>
      <w:r>
        <w:rPr>
          <w:sz w:val="28"/>
          <w:szCs w:val="28"/>
        </w:rPr>
        <w:t>2023</w:t>
      </w:r>
      <w:r w:rsidRPr="00E43041">
        <w:rPr>
          <w:sz w:val="28"/>
          <w:szCs w:val="28"/>
        </w:rPr>
        <w:t xml:space="preserve"> год </w:t>
      </w:r>
      <w:r w:rsidRPr="00CA1FAD">
        <w:rPr>
          <w:sz w:val="28"/>
          <w:szCs w:val="28"/>
        </w:rPr>
        <w:t>82 070 982,1</w:t>
      </w:r>
      <w:r>
        <w:rPr>
          <w:sz w:val="28"/>
          <w:szCs w:val="28"/>
        </w:rPr>
        <w:t xml:space="preserve"> тыс. рублей.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на реализацию государственных программ Чеченской Республики, региональных проектов Чеченской Республики, направленных на достижение целей, показателей и результатов федеральных проектов, входящих в состав </w:t>
      </w:r>
      <w:r w:rsidRPr="00D67A91">
        <w:rPr>
          <w:sz w:val="28"/>
          <w:szCs w:val="28"/>
        </w:rPr>
        <w:t>национальных проектов (программ) и комплексного плана модернизации и расширения магистральной инфраструктуры</w:t>
      </w:r>
      <w:r>
        <w:rPr>
          <w:sz w:val="28"/>
          <w:szCs w:val="28"/>
        </w:rPr>
        <w:t>, определенных</w:t>
      </w:r>
      <w:r w:rsidRPr="00D67A91">
        <w:rPr>
          <w:sz w:val="28"/>
          <w:szCs w:val="28"/>
        </w:rPr>
        <w:t xml:space="preserve"> </w:t>
      </w:r>
      <w:r w:rsidRPr="009F51FE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9F51FE">
        <w:rPr>
          <w:sz w:val="28"/>
          <w:szCs w:val="28"/>
        </w:rPr>
        <w:t xml:space="preserve"> Президента Российской Федерации </w:t>
      </w:r>
      <w:r>
        <w:rPr>
          <w:sz w:val="28"/>
          <w:szCs w:val="28"/>
        </w:rPr>
        <w:t>от 7 мая 2018 г. № </w:t>
      </w:r>
      <w:r w:rsidRPr="009F51FE">
        <w:rPr>
          <w:sz w:val="28"/>
          <w:szCs w:val="28"/>
        </w:rPr>
        <w:t>204 «О национальных целях и стратегических задачах развития Российской Федерации на период до 2024 года»</w:t>
      </w:r>
      <w:r>
        <w:rPr>
          <w:sz w:val="28"/>
          <w:szCs w:val="28"/>
        </w:rPr>
        <w:t>, сформированы на 2021-2023 годы на основе паспортов (проектов паспортов) соответствующих государственных программ Чеченской Республики.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Бюджетные ассигнования на исполнение расходных обязательств Чеченской Республики, софинансируемых из федерального бюджета, </w:t>
      </w:r>
      <w:r>
        <w:rPr>
          <w:sz w:val="28"/>
          <w:szCs w:val="28"/>
        </w:rPr>
        <w:t>за</w:t>
      </w:r>
      <w:r w:rsidRPr="00165728">
        <w:rPr>
          <w:sz w:val="28"/>
          <w:szCs w:val="28"/>
        </w:rPr>
        <w:t>планир</w:t>
      </w:r>
      <w:r>
        <w:rPr>
          <w:sz w:val="28"/>
          <w:szCs w:val="28"/>
        </w:rPr>
        <w:t>ованы</w:t>
      </w:r>
      <w:r w:rsidRPr="00165728">
        <w:rPr>
          <w:sz w:val="28"/>
          <w:szCs w:val="28"/>
        </w:rPr>
        <w:t xml:space="preserve"> в объемах, предусмотренных </w:t>
      </w:r>
      <w:r>
        <w:rPr>
          <w:sz w:val="28"/>
          <w:szCs w:val="28"/>
        </w:rPr>
        <w:t>проектом федерального закона «О </w:t>
      </w:r>
      <w:r w:rsidRPr="00165728">
        <w:rPr>
          <w:sz w:val="28"/>
          <w:szCs w:val="28"/>
        </w:rPr>
        <w:t>федеральном бюджете на 2021 год и на плановый период 2022 и 2023 годов», нормативными правовыми актами Российской Федерации и соглашениями с федеральными органами исполнительной власти, с учетом установленного Правительством Российской Федерации уровня их софинансирования  на 2021 год и на плановый период 2022 и 2023 годов.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bookmarkStart w:id="2" w:name="sub_51"/>
      <w:r>
        <w:rPr>
          <w:sz w:val="28"/>
          <w:szCs w:val="28"/>
        </w:rPr>
        <w:t>О</w:t>
      </w:r>
      <w:r w:rsidRPr="002B176A">
        <w:rPr>
          <w:sz w:val="28"/>
          <w:szCs w:val="28"/>
        </w:rPr>
        <w:t xml:space="preserve">бщий объем бюджетных ассигнований </w:t>
      </w:r>
      <w:r>
        <w:rPr>
          <w:sz w:val="28"/>
          <w:szCs w:val="28"/>
        </w:rPr>
        <w:t xml:space="preserve">республиканского бюджета </w:t>
      </w:r>
      <w:r w:rsidRPr="002B176A">
        <w:rPr>
          <w:sz w:val="28"/>
          <w:szCs w:val="28"/>
        </w:rPr>
        <w:t xml:space="preserve">на исполнение публичных нормативных обязательств </w:t>
      </w:r>
      <w:r>
        <w:rPr>
          <w:sz w:val="28"/>
          <w:szCs w:val="28"/>
        </w:rPr>
        <w:t>составляет в соответствии с проектом Закона</w:t>
      </w:r>
      <w:r w:rsidRPr="00E43041">
        <w:rPr>
          <w:sz w:val="28"/>
          <w:szCs w:val="28"/>
        </w:rPr>
        <w:t xml:space="preserve"> на </w:t>
      </w:r>
      <w:r>
        <w:rPr>
          <w:sz w:val="28"/>
          <w:szCs w:val="28"/>
        </w:rPr>
        <w:t>2021</w:t>
      </w:r>
      <w:r w:rsidRPr="00E43041">
        <w:rPr>
          <w:sz w:val="28"/>
          <w:szCs w:val="28"/>
        </w:rPr>
        <w:t xml:space="preserve"> год </w:t>
      </w:r>
      <w:r>
        <w:rPr>
          <w:sz w:val="28"/>
          <w:szCs w:val="28"/>
        </w:rPr>
        <w:t>17 890 137,6</w:t>
      </w:r>
      <w:r w:rsidRPr="00E43041">
        <w:rPr>
          <w:sz w:val="28"/>
          <w:szCs w:val="28"/>
        </w:rPr>
        <w:t xml:space="preserve"> тыс. рублей, на </w:t>
      </w:r>
      <w:r>
        <w:rPr>
          <w:sz w:val="28"/>
          <w:szCs w:val="28"/>
        </w:rPr>
        <w:t>2022</w:t>
      </w:r>
      <w:r w:rsidRPr="00E4304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17 137 669,6 тыс. рублей, </w:t>
      </w:r>
      <w:r w:rsidRPr="00E43041">
        <w:rPr>
          <w:sz w:val="28"/>
          <w:szCs w:val="28"/>
        </w:rPr>
        <w:t xml:space="preserve">на </w:t>
      </w:r>
      <w:r>
        <w:rPr>
          <w:sz w:val="28"/>
          <w:szCs w:val="28"/>
        </w:rPr>
        <w:t>2023</w:t>
      </w:r>
      <w:r w:rsidRPr="00E43041">
        <w:rPr>
          <w:sz w:val="28"/>
          <w:szCs w:val="28"/>
        </w:rPr>
        <w:t xml:space="preserve"> год </w:t>
      </w:r>
      <w:r>
        <w:rPr>
          <w:sz w:val="28"/>
          <w:szCs w:val="28"/>
        </w:rPr>
        <w:t>17 446 926,8</w:t>
      </w:r>
      <w:r w:rsidRPr="00E43041">
        <w:rPr>
          <w:sz w:val="28"/>
          <w:szCs w:val="28"/>
        </w:rPr>
        <w:t xml:space="preserve"> тыс. рублей.</w:t>
      </w:r>
    </w:p>
    <w:p w:rsidR="00BD1166" w:rsidRPr="00E43041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2B6121">
        <w:rPr>
          <w:sz w:val="28"/>
          <w:szCs w:val="28"/>
        </w:rPr>
        <w:t xml:space="preserve">юджетные ассигнования на предоставление межбюджетных трансфертов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</w:t>
      </w:r>
      <w:r>
        <w:rPr>
          <w:sz w:val="28"/>
          <w:szCs w:val="28"/>
        </w:rPr>
        <w:t>предусмотрены в соответствии с проектом Закона</w:t>
      </w:r>
      <w:r w:rsidRPr="002B6121">
        <w:rPr>
          <w:sz w:val="28"/>
          <w:szCs w:val="28"/>
        </w:rPr>
        <w:t xml:space="preserve"> на 2021 год в сумме 9 030 339,4 тыс. рублей, на 2022 год в </w:t>
      </w:r>
      <w:r>
        <w:rPr>
          <w:sz w:val="28"/>
          <w:szCs w:val="28"/>
        </w:rPr>
        <w:t xml:space="preserve">сумме 9 392 753,8 тыс. рублей, </w:t>
      </w:r>
      <w:r w:rsidRPr="002B6121">
        <w:rPr>
          <w:sz w:val="28"/>
          <w:szCs w:val="28"/>
        </w:rPr>
        <w:t>на 2023 год в сумме 9 770 178,7 тыс. рублей.</w:t>
      </w:r>
    </w:p>
    <w:bookmarkEnd w:id="2"/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Бюджетные ассигнования дорожного фонда Чеченской Республики </w:t>
      </w:r>
      <w:r>
        <w:rPr>
          <w:sz w:val="28"/>
          <w:szCs w:val="28"/>
        </w:rPr>
        <w:t>за</w:t>
      </w:r>
      <w:r w:rsidRPr="00165728">
        <w:rPr>
          <w:sz w:val="28"/>
          <w:szCs w:val="28"/>
        </w:rPr>
        <w:t>планир</w:t>
      </w:r>
      <w:r>
        <w:rPr>
          <w:sz w:val="28"/>
          <w:szCs w:val="28"/>
        </w:rPr>
        <w:t>ованы</w:t>
      </w:r>
      <w:r w:rsidRPr="00165728">
        <w:rPr>
          <w:sz w:val="28"/>
          <w:szCs w:val="28"/>
        </w:rPr>
        <w:t xml:space="preserve"> с учетом положений Бюджетного кодекса Российской Федерации</w:t>
      </w:r>
      <w:r>
        <w:rPr>
          <w:sz w:val="28"/>
          <w:szCs w:val="28"/>
        </w:rPr>
        <w:t>, проекта федерального закона «О федеральном бюджете на 2021 год и на плановый период 2022 и 2023 годов»</w:t>
      </w:r>
      <w:r w:rsidRPr="0016572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Закона Чеченской Республики «О </w:t>
      </w:r>
      <w:r w:rsidRPr="00165728">
        <w:rPr>
          <w:sz w:val="28"/>
          <w:szCs w:val="28"/>
        </w:rPr>
        <w:t>дорожном фонде Чеченской Республики»</w:t>
      </w:r>
      <w:r>
        <w:rPr>
          <w:sz w:val="28"/>
          <w:szCs w:val="28"/>
        </w:rPr>
        <w:t xml:space="preserve"> исходя из прогнозируемых поступлений источников формирования </w:t>
      </w:r>
      <w:r w:rsidRPr="00165728">
        <w:rPr>
          <w:sz w:val="28"/>
          <w:szCs w:val="28"/>
        </w:rPr>
        <w:t>дорожно</w:t>
      </w:r>
      <w:r>
        <w:rPr>
          <w:sz w:val="28"/>
          <w:szCs w:val="28"/>
        </w:rPr>
        <w:t>го фонда</w:t>
      </w:r>
      <w:r w:rsidRPr="00165728">
        <w:rPr>
          <w:sz w:val="28"/>
          <w:szCs w:val="28"/>
        </w:rPr>
        <w:t xml:space="preserve"> Чеченской Республики.</w:t>
      </w:r>
    </w:p>
    <w:p w:rsidR="00BD1166" w:rsidRPr="000258A4" w:rsidRDefault="00BD1166" w:rsidP="00BD1166">
      <w:pPr>
        <w:ind w:firstLine="708"/>
        <w:jc w:val="both"/>
        <w:rPr>
          <w:sz w:val="28"/>
          <w:szCs w:val="28"/>
        </w:rPr>
      </w:pPr>
      <w:r w:rsidRPr="000258A4">
        <w:rPr>
          <w:sz w:val="28"/>
          <w:szCs w:val="28"/>
        </w:rPr>
        <w:lastRenderedPageBreak/>
        <w:t>Объем бюджетных ассигнований дорожного фонда Чеченской Республики (без учета средств, направляемых на финансовое обеспечение реализации национального проекта «Безопасные и качественные автомобильные дороги») в соответствии с проектом Закона составляет на 2021 год 3 493 753,0 тыс. рублей, на 2022 год 3 550 273,4 тыс. рублей, на 2023 год 3 751 309,0 тыс. рублей.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0258A4">
        <w:rPr>
          <w:sz w:val="28"/>
          <w:szCs w:val="28"/>
        </w:rPr>
        <w:t>Бюджетные ассигнования на обслуживание государственного долга</w:t>
      </w:r>
      <w:r w:rsidRPr="00165728">
        <w:rPr>
          <w:sz w:val="28"/>
          <w:szCs w:val="28"/>
        </w:rPr>
        <w:t xml:space="preserve"> Чеченской Республики на 2021 год и на плановый период 2022 и 2023 годов </w:t>
      </w:r>
      <w:r>
        <w:rPr>
          <w:sz w:val="28"/>
          <w:szCs w:val="28"/>
        </w:rPr>
        <w:t>за</w:t>
      </w:r>
      <w:r w:rsidRPr="00165728">
        <w:rPr>
          <w:sz w:val="28"/>
          <w:szCs w:val="28"/>
        </w:rPr>
        <w:t>планир</w:t>
      </w:r>
      <w:r>
        <w:rPr>
          <w:sz w:val="28"/>
          <w:szCs w:val="28"/>
        </w:rPr>
        <w:t>ованы</w:t>
      </w:r>
      <w:r w:rsidRPr="00165728">
        <w:rPr>
          <w:sz w:val="28"/>
          <w:szCs w:val="28"/>
        </w:rPr>
        <w:t xml:space="preserve"> исходя из условий договоров (соглашений), устанавливающих соответствующие долговые обязательства Чеченской Республики.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бюджетных ассигнований на указанные цели составляет в соответствии с проектом Закона на 2021 год </w:t>
      </w:r>
      <w:r w:rsidRPr="009F0954">
        <w:rPr>
          <w:sz w:val="28"/>
          <w:szCs w:val="28"/>
        </w:rPr>
        <w:t>3 770,7</w:t>
      </w:r>
      <w:r>
        <w:rPr>
          <w:sz w:val="28"/>
          <w:szCs w:val="28"/>
        </w:rPr>
        <w:t xml:space="preserve"> тыс. рублей, на 2022 год 3 </w:t>
      </w:r>
      <w:r w:rsidRPr="009F0954">
        <w:rPr>
          <w:sz w:val="28"/>
          <w:szCs w:val="28"/>
        </w:rPr>
        <w:t>578,6</w:t>
      </w:r>
      <w:r>
        <w:rPr>
          <w:sz w:val="28"/>
          <w:szCs w:val="28"/>
        </w:rPr>
        <w:t xml:space="preserve"> тыс. рублей</w:t>
      </w:r>
      <w:r w:rsidRPr="009F0954">
        <w:rPr>
          <w:sz w:val="28"/>
          <w:szCs w:val="28"/>
        </w:rPr>
        <w:t>, на 2023 год 3 386,6</w:t>
      </w:r>
      <w:r>
        <w:rPr>
          <w:sz w:val="28"/>
          <w:szCs w:val="28"/>
        </w:rPr>
        <w:t xml:space="preserve"> тыс. рублей.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Бюджетные ассигнования на предоставление межбюджетных трансфертов из республиканского бюджета бюджетам муниципальных образований Чеченской Республики на 2021 год и на плановый период 2022 и 2023 годов </w:t>
      </w:r>
      <w:r>
        <w:rPr>
          <w:sz w:val="28"/>
          <w:szCs w:val="28"/>
        </w:rPr>
        <w:t>за</w:t>
      </w:r>
      <w:r w:rsidRPr="00165728">
        <w:rPr>
          <w:sz w:val="28"/>
          <w:szCs w:val="28"/>
        </w:rPr>
        <w:t>планир</w:t>
      </w:r>
      <w:r>
        <w:rPr>
          <w:sz w:val="28"/>
          <w:szCs w:val="28"/>
        </w:rPr>
        <w:t>ованы</w:t>
      </w:r>
      <w:r w:rsidRPr="00165728"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t>сохранения в 2021-2023 гг. основных подходов к формированию межбюджетных отношений с муниципальными образованиями Чеченской Республики.</w:t>
      </w:r>
    </w:p>
    <w:p w:rsidR="00BD1166" w:rsidRPr="00165728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>Расчет дотаций на выравнивание бюджетной обеспеченности муниципальных районов (городских округов) Чеченской Республики на 2021 год и на плановый период 2022 и 2023 годов осуществ</w:t>
      </w:r>
      <w:r>
        <w:rPr>
          <w:sz w:val="28"/>
          <w:szCs w:val="28"/>
        </w:rPr>
        <w:t>лен</w:t>
      </w:r>
      <w:r w:rsidRPr="00165728">
        <w:rPr>
          <w:sz w:val="28"/>
          <w:szCs w:val="28"/>
        </w:rPr>
        <w:t xml:space="preserve"> с учетом установления дополнительных нормативов отчислений в бюджеты муниципальных районов (городских округов) Чеченской Республики от налога на доходы физических лиц, подлежащего зачислению в республиканский бюджет, взамен дотации.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>Объем дотаций на выравнивание бюджетной обеспеченности муниципальных районов (городских округов) Чеченской Республики определ</w:t>
      </w:r>
      <w:r>
        <w:rPr>
          <w:sz w:val="28"/>
          <w:szCs w:val="28"/>
        </w:rPr>
        <w:t>ен</w:t>
      </w:r>
      <w:r w:rsidRPr="00165728">
        <w:rPr>
          <w:sz w:val="28"/>
          <w:szCs w:val="28"/>
        </w:rPr>
        <w:t xml:space="preserve"> исходя из необходимости достижения критерия выравнивания расчетной бюджетной обеспеченности муниципальных районов (городских округов) в соответствии с методикой, установленной Зак</w:t>
      </w:r>
      <w:r>
        <w:rPr>
          <w:sz w:val="28"/>
          <w:szCs w:val="28"/>
        </w:rPr>
        <w:t>оном Чеченской Республики от 14 </w:t>
      </w:r>
      <w:r w:rsidRPr="00165728">
        <w:rPr>
          <w:sz w:val="28"/>
          <w:szCs w:val="28"/>
        </w:rPr>
        <w:t>июля 2008 г</w:t>
      </w:r>
      <w:r>
        <w:rPr>
          <w:sz w:val="28"/>
          <w:szCs w:val="28"/>
        </w:rPr>
        <w:t>.</w:t>
      </w:r>
      <w:r w:rsidRPr="00165728">
        <w:rPr>
          <w:sz w:val="28"/>
          <w:szCs w:val="28"/>
        </w:rPr>
        <w:t xml:space="preserve"> № 39-P3 «О бюджетном устройстве, бюджетном процессе и межбюджетных отношениях в Чеченской Республике».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A66FFE">
        <w:rPr>
          <w:sz w:val="28"/>
          <w:szCs w:val="28"/>
        </w:rPr>
        <w:t xml:space="preserve">Общий объем бюджетных ассигнований на предоставление дотаций на выравнивание бюджетной обеспеченности муниципальных районов (городских округов) </w:t>
      </w:r>
      <w:r w:rsidRPr="00165728">
        <w:rPr>
          <w:sz w:val="28"/>
          <w:szCs w:val="28"/>
        </w:rPr>
        <w:t xml:space="preserve">Чеченской Республики </w:t>
      </w:r>
      <w:r w:rsidRPr="00A66FFE">
        <w:rPr>
          <w:sz w:val="28"/>
          <w:szCs w:val="28"/>
        </w:rPr>
        <w:t xml:space="preserve">составляет в соответствии с проектом Закона </w:t>
      </w:r>
      <w:r>
        <w:rPr>
          <w:sz w:val="28"/>
          <w:szCs w:val="28"/>
        </w:rPr>
        <w:t xml:space="preserve">в 2021-2023 годах 3 048 433,0 тыс. рублей ежегодно. Распределение указанных дотаций на плановый период 2022 и 2023 годов проведено с учетом формирования не распределенного </w:t>
      </w:r>
      <w:r w:rsidRPr="000258A4">
        <w:rPr>
          <w:sz w:val="28"/>
          <w:szCs w:val="28"/>
        </w:rPr>
        <w:t>между муниципальными районами (городскими округами</w:t>
      </w:r>
      <w:r>
        <w:rPr>
          <w:sz w:val="28"/>
          <w:szCs w:val="28"/>
        </w:rPr>
        <w:t xml:space="preserve">) </w:t>
      </w:r>
      <w:r w:rsidRPr="00165728">
        <w:rPr>
          <w:sz w:val="28"/>
          <w:szCs w:val="28"/>
        </w:rPr>
        <w:t xml:space="preserve">Чеченской Республики </w:t>
      </w:r>
      <w:r>
        <w:rPr>
          <w:sz w:val="28"/>
          <w:szCs w:val="28"/>
        </w:rPr>
        <w:t>резерва средств в соответствии с требованиями пункта 6 статьи 138 Бюджетного кодекса Российской Федерации.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Pr="00A66FFE">
        <w:rPr>
          <w:sz w:val="28"/>
          <w:szCs w:val="28"/>
        </w:rPr>
        <w:t>дотаций на поддержку мер по обеспечению сбалансированности бюджетов муниципальных районов (городских округов) Чеченской Республики</w:t>
      </w:r>
      <w:r>
        <w:rPr>
          <w:sz w:val="28"/>
          <w:szCs w:val="28"/>
        </w:rPr>
        <w:t xml:space="preserve"> предусмотрен в соответствии с проектом Закона на 2021 год в сумме 283 </w:t>
      </w:r>
      <w:r w:rsidRPr="00861203">
        <w:rPr>
          <w:sz w:val="28"/>
          <w:szCs w:val="28"/>
        </w:rPr>
        <w:t>412,1</w:t>
      </w:r>
      <w:r>
        <w:rPr>
          <w:sz w:val="28"/>
          <w:szCs w:val="28"/>
        </w:rPr>
        <w:t> тыс. рублей, на 2022 и 2023 годы в сумме 100</w:t>
      </w:r>
      <w:r w:rsidRPr="00861203">
        <w:rPr>
          <w:sz w:val="28"/>
          <w:szCs w:val="28"/>
        </w:rPr>
        <w:t xml:space="preserve"> 000,0</w:t>
      </w:r>
      <w:r>
        <w:rPr>
          <w:sz w:val="28"/>
          <w:szCs w:val="28"/>
        </w:rPr>
        <w:t xml:space="preserve"> ежегодно.</w:t>
      </w:r>
    </w:p>
    <w:p w:rsidR="00BD1166" w:rsidRPr="00A66FFE" w:rsidRDefault="00BD1166" w:rsidP="00BD1166">
      <w:pPr>
        <w:pStyle w:val="aa"/>
        <w:widowControl w:val="0"/>
        <w:tabs>
          <w:tab w:val="left" w:pos="1134"/>
        </w:tabs>
        <w:autoSpaceDE w:val="0"/>
        <w:autoSpaceDN w:val="0"/>
        <w:adjustRightInd w:val="0"/>
        <w:ind w:left="0" w:firstLine="708"/>
        <w:jc w:val="both"/>
      </w:pPr>
      <w:r w:rsidRPr="00A66FFE">
        <w:lastRenderedPageBreak/>
        <w:t>Бюджетные ассигнования на предоставление субсидий местным бюджетам запланированы на 2021 год в сумме 0,0 тыс. рублей, на 2022 год</w:t>
      </w:r>
      <w:r>
        <w:t xml:space="preserve"> и 2023 годы</w:t>
      </w:r>
      <w:r w:rsidRPr="00A66FFE">
        <w:t xml:space="preserve"> в сумме 531 000,0</w:t>
      </w:r>
      <w:r>
        <w:t xml:space="preserve"> тыс. рублей ежегодно</w:t>
      </w:r>
      <w:r w:rsidRPr="00A66FFE">
        <w:t>.</w:t>
      </w:r>
    </w:p>
    <w:p w:rsidR="00BD1166" w:rsidRPr="00A66FFE" w:rsidRDefault="00BD1166" w:rsidP="00BD1166">
      <w:pPr>
        <w:pStyle w:val="aa"/>
        <w:widowControl w:val="0"/>
        <w:tabs>
          <w:tab w:val="left" w:pos="1134"/>
        </w:tabs>
        <w:autoSpaceDE w:val="0"/>
        <w:autoSpaceDN w:val="0"/>
        <w:adjustRightInd w:val="0"/>
        <w:ind w:left="0" w:firstLine="708"/>
        <w:jc w:val="both"/>
      </w:pPr>
      <w:r w:rsidRPr="00A66FFE">
        <w:t>Объем субвенций местным бюджетам планируется на 2021 год в сумме 24 967 906,7 тыс. рублей, на 2022 год в сумме 19 917 938,1 тыс. рублей и на 2023 год в сумме 18 934 961,4 тыс. рублей.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A66FFE">
        <w:rPr>
          <w:sz w:val="28"/>
          <w:szCs w:val="28"/>
        </w:rPr>
        <w:t>Объем бюджетных ассигнований на предоставление иных межбюджетных трансфертов местным бюджетам планируется на 2021 год в сумме 691 000,0 тыс. рублей</w:t>
      </w:r>
      <w:r>
        <w:rPr>
          <w:sz w:val="28"/>
          <w:szCs w:val="28"/>
        </w:rPr>
        <w:t>. На плановый период 2022 и 2023 годов бюджетные ассигнования на предоставление иных межбюджетных трансфертов бюджетам муниципальных районов и городских округов Чеченской Республики проектом Закона не предусмотрены.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Выравнивание бюджетной обеспеченности городских, сельских поселений Чеченской Республики на 2021 год и на плановый период 2022 и 2023 годов </w:t>
      </w:r>
      <w:r>
        <w:rPr>
          <w:sz w:val="28"/>
          <w:szCs w:val="28"/>
        </w:rPr>
        <w:t xml:space="preserve">предусматривается согласно проекту Закона </w:t>
      </w:r>
      <w:r w:rsidRPr="00165728">
        <w:rPr>
          <w:sz w:val="28"/>
          <w:szCs w:val="28"/>
        </w:rPr>
        <w:t>с учетом передачи полномочий по расчету и предоставлению дотаций на выравнивание бюджетной обеспеченности поселений органам местного самоуправления муниципальных районов Чеченской Республики</w:t>
      </w:r>
      <w:r>
        <w:rPr>
          <w:sz w:val="28"/>
          <w:szCs w:val="28"/>
        </w:rPr>
        <w:t xml:space="preserve"> в соответствии с пунктом 5 статьи 137 Бюджетного кодекса Российской Федерации и Законом Чеченской Республики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от 30 марта 2018 г.   № 8-РЗ «</w:t>
      </w:r>
      <w:r w:rsidRPr="008C5BB7">
        <w:rPr>
          <w:sz w:val="28"/>
          <w:szCs w:val="28"/>
        </w:rPr>
        <w:t>О наделении органов местного самоуправления муниципальных районов Чеченской Республики государственными полномочиями по расчету и предоставлению дотаций на выравнивание бюд</w:t>
      </w:r>
      <w:r>
        <w:rPr>
          <w:sz w:val="28"/>
          <w:szCs w:val="28"/>
        </w:rPr>
        <w:t>жетной обеспеченности поселений».</w:t>
      </w:r>
    </w:p>
    <w:p w:rsidR="00BD1166" w:rsidRDefault="00BD1166" w:rsidP="00BD116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Объем субвенций бюджетам муниципальных районов Чеченской Республики на осуществление указанных полномочий составляет в соответствии с проектом Закона на 2021-2023 г. </w:t>
      </w:r>
      <w:r w:rsidRPr="00861203">
        <w:rPr>
          <w:bCs/>
          <w:sz w:val="28"/>
          <w:szCs w:val="28"/>
        </w:rPr>
        <w:t>383 847,1</w:t>
      </w:r>
      <w:r>
        <w:rPr>
          <w:bCs/>
          <w:sz w:val="28"/>
          <w:szCs w:val="28"/>
        </w:rPr>
        <w:t xml:space="preserve"> тыс. рублей</w:t>
      </w:r>
      <w:r w:rsidRPr="00346C5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ежегодно.</w:t>
      </w:r>
    </w:p>
    <w:p w:rsidR="00BD1166" w:rsidRPr="00165728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В целях повышения эффективности выравнивания бюджетной обеспеченности муниципальных образований Чеченской Республики </w:t>
      </w:r>
      <w:r>
        <w:rPr>
          <w:sz w:val="28"/>
          <w:szCs w:val="28"/>
        </w:rPr>
        <w:t>проектом Закона</w:t>
      </w:r>
      <w:r w:rsidRPr="00165728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предусматривается предоставление</w:t>
      </w:r>
      <w:r w:rsidRPr="001657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2021-2023 годах </w:t>
      </w:r>
      <w:r w:rsidRPr="00165728">
        <w:rPr>
          <w:sz w:val="28"/>
          <w:szCs w:val="28"/>
        </w:rPr>
        <w:t>субсидий («отрицательных тран</w:t>
      </w:r>
      <w:r>
        <w:rPr>
          <w:sz w:val="28"/>
          <w:szCs w:val="28"/>
        </w:rPr>
        <w:t xml:space="preserve">сфертов») из местных бюджетов </w:t>
      </w:r>
      <w:r w:rsidRPr="00165728">
        <w:rPr>
          <w:sz w:val="28"/>
          <w:szCs w:val="28"/>
        </w:rPr>
        <w:t>республиканск</w:t>
      </w:r>
      <w:r>
        <w:rPr>
          <w:sz w:val="28"/>
          <w:szCs w:val="28"/>
        </w:rPr>
        <w:t>ому</w:t>
      </w:r>
      <w:r w:rsidRPr="00165728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у </w:t>
      </w:r>
      <w:r w:rsidRPr="00165728">
        <w:rPr>
          <w:sz w:val="28"/>
          <w:szCs w:val="28"/>
        </w:rPr>
        <w:t>для дальнейшего распределения между высокодотационными муниципальными образованиями Чеченской Республики</w:t>
      </w:r>
      <w:r>
        <w:rPr>
          <w:sz w:val="28"/>
          <w:szCs w:val="28"/>
        </w:rPr>
        <w:t xml:space="preserve"> в сумме </w:t>
      </w:r>
      <w:r w:rsidRPr="00A66FFE">
        <w:rPr>
          <w:sz w:val="28"/>
          <w:szCs w:val="28"/>
        </w:rPr>
        <w:t>47 476,9</w:t>
      </w:r>
      <w:r>
        <w:rPr>
          <w:sz w:val="28"/>
          <w:szCs w:val="28"/>
        </w:rPr>
        <w:t xml:space="preserve"> тыс. рублей ежегодно</w:t>
      </w:r>
      <w:r w:rsidRPr="00165728">
        <w:rPr>
          <w:sz w:val="28"/>
          <w:szCs w:val="28"/>
        </w:rPr>
        <w:t>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Для повышения заинтересованности органов местного самоуправления муниципальных образований Чеченской Республики в наращивании экономического и налогового потенциала </w:t>
      </w:r>
      <w:r>
        <w:rPr>
          <w:sz w:val="28"/>
          <w:szCs w:val="28"/>
        </w:rPr>
        <w:t>проектом Закона</w:t>
      </w:r>
      <w:r w:rsidRPr="001657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предусматривается </w:t>
      </w:r>
      <w:r w:rsidRPr="00165728">
        <w:rPr>
          <w:sz w:val="28"/>
          <w:szCs w:val="28"/>
        </w:rPr>
        <w:t>предоставлени</w:t>
      </w:r>
      <w:r>
        <w:rPr>
          <w:sz w:val="28"/>
          <w:szCs w:val="28"/>
        </w:rPr>
        <w:t>е</w:t>
      </w:r>
      <w:r w:rsidRPr="00165728">
        <w:rPr>
          <w:sz w:val="28"/>
          <w:szCs w:val="28"/>
        </w:rPr>
        <w:t xml:space="preserve"> в 20</w:t>
      </w:r>
      <w:r>
        <w:rPr>
          <w:sz w:val="28"/>
          <w:szCs w:val="28"/>
        </w:rPr>
        <w:t>21-2023 годах</w:t>
      </w:r>
      <w:r w:rsidRPr="00165728">
        <w:rPr>
          <w:sz w:val="28"/>
          <w:szCs w:val="28"/>
        </w:rPr>
        <w:t xml:space="preserve"> межбюджетных трансфертов из республиканского бюджета в форме дотаций на стимулирование достижения наилучших результатов по увеличению налогового потенциала муниципальных образований Чеченской Республики</w:t>
      </w:r>
      <w:r>
        <w:rPr>
          <w:sz w:val="28"/>
          <w:szCs w:val="28"/>
        </w:rPr>
        <w:t xml:space="preserve"> в размере 3,0 млн. рублей ежегодно</w:t>
      </w:r>
      <w:r w:rsidRPr="00165728">
        <w:rPr>
          <w:sz w:val="28"/>
          <w:szCs w:val="28"/>
        </w:rPr>
        <w:t>.</w:t>
      </w:r>
    </w:p>
    <w:p w:rsidR="00BD1166" w:rsidRDefault="00BD1166" w:rsidP="00BD116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81 Бюджетного кодекса Российской Федерации проектом Закона предусматривается формирование в структуре расходов республиканского бюджета </w:t>
      </w:r>
      <w:r>
        <w:rPr>
          <w:sz w:val="28"/>
          <w:szCs w:val="28"/>
        </w:rPr>
        <w:t>на 2021 год и на плановый период 2022 и 2023</w:t>
      </w:r>
      <w:r w:rsidRPr="00305635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р</w:t>
      </w:r>
      <w:r w:rsidRPr="002B176A">
        <w:rPr>
          <w:sz w:val="28"/>
          <w:szCs w:val="28"/>
        </w:rPr>
        <w:t>езервн</w:t>
      </w:r>
      <w:r>
        <w:rPr>
          <w:sz w:val="28"/>
          <w:szCs w:val="28"/>
        </w:rPr>
        <w:t>ого фонда</w:t>
      </w:r>
      <w:r w:rsidRPr="002B176A">
        <w:rPr>
          <w:sz w:val="28"/>
          <w:szCs w:val="28"/>
        </w:rPr>
        <w:t xml:space="preserve"> Главы Чеченской Республики </w:t>
      </w:r>
      <w:r>
        <w:rPr>
          <w:sz w:val="28"/>
          <w:szCs w:val="28"/>
        </w:rPr>
        <w:t xml:space="preserve">с объемом бюджетных </w:t>
      </w:r>
      <w:r>
        <w:rPr>
          <w:sz w:val="28"/>
          <w:szCs w:val="28"/>
        </w:rPr>
        <w:lastRenderedPageBreak/>
        <w:t>ассигнований 165 </w:t>
      </w:r>
      <w:r w:rsidRPr="002B176A">
        <w:rPr>
          <w:sz w:val="28"/>
          <w:szCs w:val="28"/>
        </w:rPr>
        <w:t>000,0 тыс. рублей</w:t>
      </w:r>
      <w:r>
        <w:rPr>
          <w:sz w:val="28"/>
          <w:szCs w:val="28"/>
        </w:rPr>
        <w:t xml:space="preserve"> ежегодно, </w:t>
      </w:r>
      <w:r w:rsidRPr="002B176A">
        <w:rPr>
          <w:sz w:val="28"/>
          <w:szCs w:val="28"/>
        </w:rPr>
        <w:t>резервн</w:t>
      </w:r>
      <w:r>
        <w:rPr>
          <w:sz w:val="28"/>
          <w:szCs w:val="28"/>
        </w:rPr>
        <w:t xml:space="preserve">ого фонда </w:t>
      </w:r>
      <w:r w:rsidRPr="002B176A">
        <w:rPr>
          <w:sz w:val="28"/>
          <w:szCs w:val="28"/>
        </w:rPr>
        <w:t>Правительства Чеченской Республики</w:t>
      </w:r>
      <w:r>
        <w:rPr>
          <w:sz w:val="28"/>
          <w:szCs w:val="28"/>
        </w:rPr>
        <w:t xml:space="preserve"> с объемом бюджетных ассигнований 206 </w:t>
      </w:r>
      <w:r w:rsidRPr="002B176A">
        <w:rPr>
          <w:sz w:val="28"/>
          <w:szCs w:val="28"/>
        </w:rPr>
        <w:t>000,0</w:t>
      </w:r>
      <w:r>
        <w:rPr>
          <w:sz w:val="28"/>
          <w:szCs w:val="28"/>
        </w:rPr>
        <w:t xml:space="preserve"> </w:t>
      </w:r>
      <w:r w:rsidRPr="002B176A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ежегодно, а также </w:t>
      </w:r>
      <w:r w:rsidRPr="002B176A">
        <w:rPr>
          <w:sz w:val="28"/>
          <w:szCs w:val="28"/>
        </w:rPr>
        <w:t>резервн</w:t>
      </w:r>
      <w:r>
        <w:rPr>
          <w:sz w:val="28"/>
          <w:szCs w:val="28"/>
        </w:rPr>
        <w:t xml:space="preserve">ого фонда </w:t>
      </w:r>
      <w:r w:rsidRPr="002B176A">
        <w:rPr>
          <w:sz w:val="28"/>
          <w:szCs w:val="28"/>
        </w:rPr>
        <w:t>Правительства Чеченской Республики</w:t>
      </w:r>
      <w:r>
        <w:rPr>
          <w:sz w:val="28"/>
          <w:szCs w:val="28"/>
        </w:rPr>
        <w:t xml:space="preserve"> </w:t>
      </w:r>
      <w:r w:rsidRPr="002B176A">
        <w:rPr>
          <w:sz w:val="28"/>
          <w:szCs w:val="28"/>
        </w:rPr>
        <w:t xml:space="preserve">по чрезвычайным ситуациям </w:t>
      </w:r>
      <w:r>
        <w:rPr>
          <w:sz w:val="28"/>
          <w:szCs w:val="28"/>
        </w:rPr>
        <w:t>с объемом бюджетных ассигнований в сумме 64 </w:t>
      </w:r>
      <w:r w:rsidRPr="002B176A">
        <w:rPr>
          <w:sz w:val="28"/>
          <w:szCs w:val="28"/>
        </w:rPr>
        <w:t>200,0 тыс. рублей</w:t>
      </w:r>
      <w:r>
        <w:rPr>
          <w:sz w:val="28"/>
          <w:szCs w:val="28"/>
        </w:rPr>
        <w:t xml:space="preserve"> ежегодно.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В целях повышения эффективности управления финансовыми ресурсами Чеченской Республики </w:t>
      </w:r>
      <w:r>
        <w:rPr>
          <w:sz w:val="28"/>
          <w:szCs w:val="28"/>
        </w:rPr>
        <w:t>и повышения ликвидности счета республиканского бюджета проектом Закона</w:t>
      </w:r>
      <w:r w:rsidRPr="001657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предусматривается привлечение в 2021 году остатков средств </w:t>
      </w:r>
      <w:r w:rsidRPr="00670AC9">
        <w:rPr>
          <w:sz w:val="28"/>
          <w:szCs w:val="28"/>
        </w:rPr>
        <w:t>бюджетных и автономных учреждений Чеченской Республики, а также средств, поступающих во временное распоряжение получателей средств республиканского бюджета, с соответствующих счетов, открытых Управлению Федерального казначейства по Чеченской Республике в подразделении Центрального банка Российской Федерации, с возвратом их на указан</w:t>
      </w:r>
      <w:r>
        <w:rPr>
          <w:sz w:val="28"/>
          <w:szCs w:val="28"/>
        </w:rPr>
        <w:t xml:space="preserve">ные счета по мере необходимости, а также </w:t>
      </w:r>
      <w:r w:rsidRPr="00165728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в 2021-2023 </w:t>
      </w:r>
      <w:r w:rsidRPr="00165728">
        <w:rPr>
          <w:sz w:val="28"/>
          <w:szCs w:val="28"/>
        </w:rPr>
        <w:t>гг. из республиканского бюджета местным бюджетам субсидий, субвенций,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источником финансового обеспечения которых являются такие межбюджетные трансферты.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</w:p>
    <w:p w:rsidR="00BD1166" w:rsidRDefault="00BD1166" w:rsidP="00BD1166">
      <w:pPr>
        <w:pStyle w:val="aa"/>
        <w:tabs>
          <w:tab w:val="left" w:pos="0"/>
          <w:tab w:val="left" w:pos="142"/>
        </w:tabs>
        <w:ind w:left="0"/>
        <w:jc w:val="center"/>
        <w:rPr>
          <w:b/>
        </w:rPr>
      </w:pPr>
      <w:r w:rsidRPr="00BE60B4">
        <w:rPr>
          <w:b/>
        </w:rPr>
        <w:t xml:space="preserve">Государственный внутренний </w:t>
      </w:r>
      <w:r>
        <w:rPr>
          <w:b/>
        </w:rPr>
        <w:t xml:space="preserve">долг </w:t>
      </w:r>
      <w:r w:rsidRPr="00BE60B4">
        <w:rPr>
          <w:b/>
        </w:rPr>
        <w:t>Чеченской Республики</w:t>
      </w:r>
    </w:p>
    <w:p w:rsidR="00BD1166" w:rsidRDefault="00BD1166" w:rsidP="00BD1166">
      <w:pPr>
        <w:pStyle w:val="aa"/>
        <w:ind w:left="0" w:firstLine="709"/>
        <w:jc w:val="both"/>
        <w:rPr>
          <w:highlight w:val="green"/>
        </w:rPr>
      </w:pPr>
    </w:p>
    <w:p w:rsidR="00BD1166" w:rsidRPr="00E50B00" w:rsidRDefault="00BD1166" w:rsidP="00BD1166">
      <w:pPr>
        <w:ind w:firstLine="708"/>
        <w:jc w:val="both"/>
        <w:rPr>
          <w:sz w:val="28"/>
          <w:szCs w:val="28"/>
        </w:rPr>
      </w:pPr>
      <w:r w:rsidRPr="00E50B00">
        <w:rPr>
          <w:sz w:val="28"/>
          <w:szCs w:val="28"/>
        </w:rPr>
        <w:t>Параметры государственного внутреннего долга Чеченской Республики на 202</w:t>
      </w:r>
      <w:r>
        <w:rPr>
          <w:sz w:val="28"/>
          <w:szCs w:val="28"/>
        </w:rPr>
        <w:t>1 год и на плановый период 2022 и 2023</w:t>
      </w:r>
      <w:r w:rsidRPr="00E50B00">
        <w:rPr>
          <w:sz w:val="28"/>
          <w:szCs w:val="28"/>
        </w:rPr>
        <w:t xml:space="preserve"> годов определ</w:t>
      </w:r>
      <w:r>
        <w:rPr>
          <w:sz w:val="28"/>
          <w:szCs w:val="28"/>
        </w:rPr>
        <w:t>ены</w:t>
      </w:r>
      <w:r w:rsidRPr="00E50B00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</w:t>
      </w:r>
      <w:r w:rsidRPr="00E50B00">
        <w:rPr>
          <w:sz w:val="28"/>
          <w:szCs w:val="28"/>
        </w:rPr>
        <w:t xml:space="preserve"> требований Бюджетного кодекса Российской Федерации </w:t>
      </w:r>
      <w:r>
        <w:rPr>
          <w:sz w:val="28"/>
          <w:szCs w:val="28"/>
        </w:rPr>
        <w:t xml:space="preserve">и </w:t>
      </w:r>
      <w:r w:rsidRPr="00E50B00">
        <w:rPr>
          <w:sz w:val="28"/>
          <w:szCs w:val="28"/>
        </w:rPr>
        <w:t>условий соглашений с Минфином России исходя из сохранения среднего уровня долговой устойчив</w:t>
      </w:r>
      <w:r>
        <w:rPr>
          <w:sz w:val="28"/>
          <w:szCs w:val="28"/>
        </w:rPr>
        <w:t>ости Чеченской Республики в 2021-2023 годах</w:t>
      </w:r>
      <w:r w:rsidRPr="00E50B00">
        <w:rPr>
          <w:sz w:val="28"/>
          <w:szCs w:val="28"/>
        </w:rPr>
        <w:t xml:space="preserve"> и создания условий для отнесения Чеченской Республики в </w:t>
      </w:r>
      <w:r>
        <w:rPr>
          <w:sz w:val="28"/>
          <w:szCs w:val="28"/>
        </w:rPr>
        <w:t>среднесрочной перспективе</w:t>
      </w:r>
      <w:r w:rsidRPr="00E50B00">
        <w:rPr>
          <w:sz w:val="28"/>
          <w:szCs w:val="28"/>
        </w:rPr>
        <w:t xml:space="preserve"> к группе заемщиков с высоким уровнем долговой устойчивости, определенной в соответствии с положениями статьи 107.1 Бюджетного кодекса Российской Федерации.</w:t>
      </w:r>
    </w:p>
    <w:p w:rsidR="00BD1166" w:rsidRPr="00E43041" w:rsidRDefault="00BD1166" w:rsidP="00BD1166">
      <w:pPr>
        <w:pStyle w:val="aa"/>
        <w:ind w:left="0" w:firstLine="709"/>
        <w:jc w:val="both"/>
      </w:pPr>
      <w:r w:rsidRPr="009B3383">
        <w:t xml:space="preserve">Предельный объем государственного внутреннего долга Чеченской Республики составляет в соответствии с проектом Закона на 2020 год </w:t>
      </w:r>
      <w:r>
        <w:t>4 287 006,2</w:t>
      </w:r>
      <w:r w:rsidRPr="00E43041">
        <w:t xml:space="preserve"> тыс. рублей</w:t>
      </w:r>
      <w:r w:rsidRPr="009B3383">
        <w:t xml:space="preserve">, </w:t>
      </w:r>
      <w:r w:rsidRPr="00E43041">
        <w:t xml:space="preserve">на </w:t>
      </w:r>
      <w:r>
        <w:t>2022</w:t>
      </w:r>
      <w:r w:rsidRPr="00E43041">
        <w:t xml:space="preserve"> год </w:t>
      </w:r>
      <w:r>
        <w:t xml:space="preserve">4 094 953,7 тыс. рублей, </w:t>
      </w:r>
      <w:r w:rsidRPr="00E43041">
        <w:t xml:space="preserve">на </w:t>
      </w:r>
      <w:r>
        <w:t>2023</w:t>
      </w:r>
      <w:r w:rsidRPr="00E43041">
        <w:t xml:space="preserve"> год </w:t>
      </w:r>
      <w:r>
        <w:t>3 902 901,1</w:t>
      </w:r>
      <w:r w:rsidRPr="00E43041">
        <w:t xml:space="preserve"> тыс. р</w:t>
      </w:r>
      <w:r>
        <w:t>ублей.</w:t>
      </w:r>
    </w:p>
    <w:p w:rsidR="00BD1166" w:rsidRDefault="00BD1166" w:rsidP="00BD1166">
      <w:pPr>
        <w:pStyle w:val="aa"/>
        <w:ind w:left="0" w:firstLine="709"/>
        <w:jc w:val="both"/>
      </w:pPr>
      <w:r w:rsidRPr="00E7329C">
        <w:t xml:space="preserve">Объем </w:t>
      </w:r>
      <w:r>
        <w:t xml:space="preserve">погашения долговых обязательств Чеченской Республики по бюджетным кредитам из федерального бюджета, предусмотренный Программой </w:t>
      </w:r>
      <w:r w:rsidRPr="00E7329C">
        <w:t>государственных внутренних заимствований Чеченской Республики</w:t>
      </w:r>
      <w:r>
        <w:t xml:space="preserve"> </w:t>
      </w:r>
      <w:r w:rsidRPr="00165728">
        <w:t>на 2021 год и на плановый период 2022 и 2023 годов</w:t>
      </w:r>
      <w:r w:rsidRPr="00E7329C">
        <w:t xml:space="preserve">, составляет </w:t>
      </w:r>
      <w:r>
        <w:t>в 2021-2023 годах</w:t>
      </w:r>
      <w:r w:rsidRPr="006544C6">
        <w:t xml:space="preserve"> </w:t>
      </w:r>
      <w:r>
        <w:t>192 </w:t>
      </w:r>
      <w:r w:rsidRPr="007D6DD8">
        <w:t>052,6</w:t>
      </w:r>
      <w:r>
        <w:t> </w:t>
      </w:r>
      <w:r w:rsidRPr="006544C6">
        <w:t>тыс. рублей</w:t>
      </w:r>
      <w:r>
        <w:t xml:space="preserve"> ежегодно.</w:t>
      </w:r>
    </w:p>
    <w:p w:rsidR="00BD1166" w:rsidRPr="00165728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Привлечение государственных внутренних заимствований (за исключением бюджетных кредитов на пополнение остатков средств на счете республиканского бюджета) и рыночных заимствований в целях финансового обеспечения расходов республиканского бюджета в 2021 году и плановом периоде 2022 и 2023 годов </w:t>
      </w:r>
      <w:r>
        <w:rPr>
          <w:sz w:val="28"/>
          <w:szCs w:val="28"/>
        </w:rPr>
        <w:t xml:space="preserve">проектом Закона </w:t>
      </w:r>
      <w:r w:rsidRPr="00165728">
        <w:rPr>
          <w:sz w:val="28"/>
          <w:szCs w:val="28"/>
        </w:rPr>
        <w:t xml:space="preserve">не </w:t>
      </w:r>
      <w:r>
        <w:rPr>
          <w:sz w:val="28"/>
          <w:szCs w:val="28"/>
        </w:rPr>
        <w:t>предусматривается</w:t>
      </w:r>
      <w:r w:rsidRPr="00165728">
        <w:rPr>
          <w:sz w:val="28"/>
          <w:szCs w:val="28"/>
        </w:rPr>
        <w:t>.</w:t>
      </w:r>
    </w:p>
    <w:p w:rsidR="00BD1166" w:rsidRPr="00165728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lastRenderedPageBreak/>
        <w:t xml:space="preserve">Бюджетные ассигнования на возможное исполнение государственных гарантий Чеченской Республики на 2021 год и на плановый период 2022 и 2023 годов </w:t>
      </w:r>
      <w:r>
        <w:rPr>
          <w:sz w:val="28"/>
          <w:szCs w:val="28"/>
        </w:rPr>
        <w:t xml:space="preserve">проектом Закона </w:t>
      </w:r>
      <w:r w:rsidRPr="00165728">
        <w:rPr>
          <w:sz w:val="28"/>
          <w:szCs w:val="28"/>
        </w:rPr>
        <w:t xml:space="preserve">не </w:t>
      </w:r>
      <w:r>
        <w:rPr>
          <w:sz w:val="28"/>
          <w:szCs w:val="28"/>
        </w:rPr>
        <w:t>предусмотрены</w:t>
      </w:r>
      <w:r w:rsidRPr="00165728">
        <w:rPr>
          <w:sz w:val="28"/>
          <w:szCs w:val="28"/>
        </w:rPr>
        <w:t>.</w:t>
      </w:r>
    </w:p>
    <w:p w:rsidR="00BD1166" w:rsidRPr="00E50B00" w:rsidRDefault="00BD1166" w:rsidP="00BD11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r w:rsidRPr="00E50B00">
        <w:rPr>
          <w:sz w:val="28"/>
          <w:szCs w:val="28"/>
        </w:rPr>
        <w:t>государственных гарантий Чеченской Республики</w:t>
      </w:r>
      <w:r>
        <w:rPr>
          <w:sz w:val="28"/>
          <w:szCs w:val="28"/>
        </w:rPr>
        <w:t xml:space="preserve"> в 2021 году и плановом периоде 2022 и 2023 годов проектом Закона не предусматривается.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  <w:r w:rsidRPr="00165728">
        <w:rPr>
          <w:sz w:val="28"/>
          <w:szCs w:val="28"/>
        </w:rPr>
        <w:t xml:space="preserve">Бюджетные ассигнования на предоставление бюджетных кредитов бюджетам муниципальных образований Чеченской Республики на 2021 год и на плановый период 2022 и 2023 годов планируются </w:t>
      </w:r>
      <w:r>
        <w:rPr>
          <w:sz w:val="28"/>
          <w:szCs w:val="28"/>
        </w:rPr>
        <w:t xml:space="preserve">в соответствии с проектом Закона </w:t>
      </w:r>
      <w:r w:rsidRPr="00165728">
        <w:rPr>
          <w:sz w:val="28"/>
          <w:szCs w:val="28"/>
        </w:rPr>
        <w:t xml:space="preserve">в </w:t>
      </w:r>
      <w:r>
        <w:rPr>
          <w:sz w:val="28"/>
          <w:szCs w:val="28"/>
        </w:rPr>
        <w:t>размере 30 млн. ежегодно</w:t>
      </w:r>
      <w:r w:rsidRPr="00165728">
        <w:rPr>
          <w:sz w:val="28"/>
          <w:szCs w:val="28"/>
        </w:rPr>
        <w:t>.</w:t>
      </w:r>
    </w:p>
    <w:p w:rsidR="00BD1166" w:rsidRPr="00E56DBF" w:rsidRDefault="00BD1166" w:rsidP="00BD1166">
      <w:pPr>
        <w:ind w:firstLine="709"/>
        <w:jc w:val="both"/>
        <w:rPr>
          <w:bCs/>
          <w:sz w:val="28"/>
          <w:szCs w:val="28"/>
        </w:rPr>
      </w:pPr>
      <w:r w:rsidRPr="00E56DBF">
        <w:rPr>
          <w:bCs/>
          <w:sz w:val="28"/>
          <w:szCs w:val="28"/>
        </w:rPr>
        <w:t>Верхний предел государственного внутреннего долга Чеченской Республики на начало каждого года сформирован исходя из прогнозируемого объема государственного внутреннего долга Чечен</w:t>
      </w:r>
      <w:r>
        <w:rPr>
          <w:bCs/>
          <w:sz w:val="28"/>
          <w:szCs w:val="28"/>
        </w:rPr>
        <w:t>ской Республики на 1 января 2021</w:t>
      </w:r>
      <w:r w:rsidRPr="00E56DBF">
        <w:rPr>
          <w:bCs/>
          <w:sz w:val="28"/>
          <w:szCs w:val="28"/>
        </w:rPr>
        <w:t xml:space="preserve"> года, программ государственных внутренних заимствований и государственных гаран</w:t>
      </w:r>
      <w:r>
        <w:rPr>
          <w:bCs/>
          <w:sz w:val="28"/>
          <w:szCs w:val="28"/>
        </w:rPr>
        <w:t>тий Чеченской Республики на 2021-2023</w:t>
      </w:r>
      <w:r w:rsidRPr="00E56DBF">
        <w:rPr>
          <w:bCs/>
          <w:sz w:val="28"/>
          <w:szCs w:val="28"/>
        </w:rPr>
        <w:t xml:space="preserve"> годы и составляет:</w:t>
      </w:r>
    </w:p>
    <w:p w:rsidR="00BD1166" w:rsidRPr="00E56DBF" w:rsidRDefault="00BD1166" w:rsidP="00BD1166">
      <w:pPr>
        <w:ind w:firstLine="709"/>
        <w:jc w:val="both"/>
        <w:rPr>
          <w:bCs/>
          <w:sz w:val="28"/>
          <w:szCs w:val="28"/>
        </w:rPr>
      </w:pPr>
      <w:r w:rsidRPr="00E56DBF">
        <w:rPr>
          <w:bCs/>
          <w:sz w:val="28"/>
          <w:szCs w:val="28"/>
        </w:rPr>
        <w:t>на 1 января 202</w:t>
      </w:r>
      <w:r>
        <w:rPr>
          <w:bCs/>
          <w:sz w:val="28"/>
          <w:szCs w:val="28"/>
        </w:rPr>
        <w:t>2</w:t>
      </w:r>
      <w:r w:rsidRPr="00E56DBF">
        <w:rPr>
          <w:bCs/>
          <w:sz w:val="28"/>
          <w:szCs w:val="28"/>
        </w:rPr>
        <w:t xml:space="preserve"> года – </w:t>
      </w:r>
      <w:r>
        <w:rPr>
          <w:sz w:val="28"/>
          <w:szCs w:val="28"/>
        </w:rPr>
        <w:t>3 594 953,7</w:t>
      </w:r>
      <w:r w:rsidRPr="00E43041">
        <w:rPr>
          <w:sz w:val="28"/>
          <w:szCs w:val="28"/>
        </w:rPr>
        <w:t xml:space="preserve"> тыс. рублей</w:t>
      </w:r>
      <w:r w:rsidRPr="00E56DBF">
        <w:rPr>
          <w:bCs/>
          <w:sz w:val="28"/>
          <w:szCs w:val="28"/>
        </w:rPr>
        <w:t>;</w:t>
      </w:r>
    </w:p>
    <w:p w:rsidR="00BD1166" w:rsidRPr="00E56DBF" w:rsidRDefault="00BD1166" w:rsidP="00BD1166">
      <w:pPr>
        <w:ind w:firstLine="709"/>
        <w:jc w:val="both"/>
        <w:rPr>
          <w:bCs/>
          <w:sz w:val="28"/>
          <w:szCs w:val="28"/>
        </w:rPr>
      </w:pPr>
      <w:r w:rsidRPr="00E56DBF">
        <w:rPr>
          <w:bCs/>
          <w:sz w:val="28"/>
          <w:szCs w:val="28"/>
        </w:rPr>
        <w:t>на 1 января 202</w:t>
      </w:r>
      <w:r>
        <w:rPr>
          <w:bCs/>
          <w:sz w:val="28"/>
          <w:szCs w:val="28"/>
        </w:rPr>
        <w:t>3</w:t>
      </w:r>
      <w:r w:rsidRPr="00E56DBF">
        <w:rPr>
          <w:bCs/>
          <w:sz w:val="28"/>
          <w:szCs w:val="28"/>
        </w:rPr>
        <w:t xml:space="preserve"> года – </w:t>
      </w:r>
      <w:r>
        <w:rPr>
          <w:sz w:val="28"/>
          <w:szCs w:val="28"/>
        </w:rPr>
        <w:t>3 402 901,1</w:t>
      </w:r>
      <w:r w:rsidRPr="00E43041">
        <w:rPr>
          <w:sz w:val="28"/>
          <w:szCs w:val="28"/>
        </w:rPr>
        <w:t xml:space="preserve"> тыс. рублей</w:t>
      </w:r>
      <w:r w:rsidRPr="00E56DBF">
        <w:rPr>
          <w:bCs/>
          <w:sz w:val="28"/>
          <w:szCs w:val="28"/>
        </w:rPr>
        <w:t>;</w:t>
      </w:r>
    </w:p>
    <w:p w:rsidR="00BD1166" w:rsidRDefault="00BD1166" w:rsidP="00BD1166">
      <w:pPr>
        <w:ind w:firstLine="709"/>
        <w:jc w:val="both"/>
        <w:rPr>
          <w:bCs/>
          <w:sz w:val="28"/>
          <w:szCs w:val="28"/>
        </w:rPr>
      </w:pPr>
      <w:r w:rsidRPr="00E56DBF">
        <w:rPr>
          <w:bCs/>
          <w:sz w:val="28"/>
          <w:szCs w:val="28"/>
        </w:rPr>
        <w:t>на 1 января 202</w:t>
      </w:r>
      <w:r>
        <w:rPr>
          <w:bCs/>
          <w:sz w:val="28"/>
          <w:szCs w:val="28"/>
        </w:rPr>
        <w:t>4</w:t>
      </w:r>
      <w:r w:rsidRPr="00E56DBF">
        <w:rPr>
          <w:bCs/>
          <w:sz w:val="28"/>
          <w:szCs w:val="28"/>
        </w:rPr>
        <w:t xml:space="preserve"> года – </w:t>
      </w:r>
      <w:r>
        <w:rPr>
          <w:sz w:val="28"/>
          <w:szCs w:val="28"/>
        </w:rPr>
        <w:t>3 210 848,6</w:t>
      </w:r>
      <w:r w:rsidRPr="00E43041">
        <w:rPr>
          <w:sz w:val="28"/>
          <w:szCs w:val="28"/>
        </w:rPr>
        <w:t xml:space="preserve"> тыс. рублей</w:t>
      </w:r>
      <w:r w:rsidRPr="00E56DBF">
        <w:rPr>
          <w:bCs/>
          <w:sz w:val="28"/>
          <w:szCs w:val="28"/>
        </w:rPr>
        <w:t>.</w:t>
      </w:r>
    </w:p>
    <w:p w:rsidR="00BD1166" w:rsidRDefault="00BD1166" w:rsidP="00BD1166">
      <w:pPr>
        <w:ind w:firstLine="708"/>
        <w:jc w:val="both"/>
        <w:rPr>
          <w:sz w:val="28"/>
          <w:szCs w:val="28"/>
        </w:rPr>
      </w:pPr>
    </w:p>
    <w:p w:rsidR="00BD1166" w:rsidRDefault="00BD1166" w:rsidP="00BD1166">
      <w:pPr>
        <w:tabs>
          <w:tab w:val="left" w:pos="993"/>
        </w:tabs>
        <w:jc w:val="center"/>
        <w:rPr>
          <w:b/>
          <w:sz w:val="28"/>
          <w:szCs w:val="28"/>
        </w:rPr>
      </w:pPr>
      <w:r w:rsidRPr="004D525E">
        <w:rPr>
          <w:b/>
          <w:sz w:val="28"/>
          <w:szCs w:val="28"/>
        </w:rPr>
        <w:t>Дефицит бюджета</w:t>
      </w:r>
    </w:p>
    <w:p w:rsidR="00BD1166" w:rsidRPr="004D525E" w:rsidRDefault="00BD1166" w:rsidP="00BD1166">
      <w:pPr>
        <w:tabs>
          <w:tab w:val="left" w:pos="993"/>
        </w:tabs>
        <w:ind w:firstLine="708"/>
        <w:jc w:val="center"/>
        <w:rPr>
          <w:b/>
          <w:sz w:val="28"/>
          <w:szCs w:val="28"/>
        </w:rPr>
      </w:pPr>
    </w:p>
    <w:p w:rsidR="00BD1166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республиканского бюджета составляет в соответствии с проектом Закона на 2021 год </w:t>
      </w:r>
      <w:r w:rsidRPr="003E5198">
        <w:rPr>
          <w:sz w:val="28"/>
          <w:szCs w:val="28"/>
        </w:rPr>
        <w:t>11 278 948,4</w:t>
      </w:r>
      <w:r>
        <w:rPr>
          <w:sz w:val="28"/>
          <w:szCs w:val="28"/>
        </w:rPr>
        <w:t xml:space="preserve"> тыс. рублей, на 2022 год </w:t>
      </w:r>
      <w:r w:rsidRPr="003E5198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3E5198">
        <w:rPr>
          <w:sz w:val="28"/>
          <w:szCs w:val="28"/>
        </w:rPr>
        <w:t>707</w:t>
      </w:r>
      <w:r>
        <w:rPr>
          <w:sz w:val="28"/>
          <w:szCs w:val="28"/>
        </w:rPr>
        <w:t> </w:t>
      </w:r>
      <w:r w:rsidRPr="003E5198">
        <w:rPr>
          <w:sz w:val="28"/>
          <w:szCs w:val="28"/>
        </w:rPr>
        <w:t>390,7</w:t>
      </w:r>
      <w:r>
        <w:rPr>
          <w:sz w:val="28"/>
          <w:szCs w:val="28"/>
        </w:rPr>
        <w:t xml:space="preserve"> тыс. рублей, на 2023 годов </w:t>
      </w:r>
      <w:r w:rsidRPr="003E5198">
        <w:rPr>
          <w:sz w:val="28"/>
          <w:szCs w:val="28"/>
        </w:rPr>
        <w:t>3 546 838,5</w:t>
      </w:r>
      <w:r>
        <w:rPr>
          <w:sz w:val="28"/>
          <w:szCs w:val="28"/>
        </w:rPr>
        <w:t xml:space="preserve"> тыс. рублей, покрытие которого предусматривается главным образом за счет с</w:t>
      </w:r>
      <w:r w:rsidRPr="004D525E">
        <w:rPr>
          <w:sz w:val="28"/>
          <w:szCs w:val="28"/>
        </w:rPr>
        <w:t xml:space="preserve">редства от продажи акций и иных форм участия в капитале, находящихся в собственности </w:t>
      </w:r>
      <w:r>
        <w:rPr>
          <w:sz w:val="28"/>
          <w:szCs w:val="28"/>
        </w:rPr>
        <w:t>Чеченской Республики.</w:t>
      </w:r>
    </w:p>
    <w:p w:rsidR="00BD1166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BD1166" w:rsidRDefault="00BD1166" w:rsidP="00BD1166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p w:rsidR="009C47A0" w:rsidRDefault="009C47A0" w:rsidP="009C47A0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</w:t>
      </w:r>
    </w:p>
    <w:p w:rsidR="009C47A0" w:rsidRDefault="009C47A0" w:rsidP="009C47A0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и Правительства </w:t>
      </w:r>
    </w:p>
    <w:p w:rsidR="009C47A0" w:rsidRPr="00DC70E1" w:rsidRDefault="009C47A0" w:rsidP="009C47A0">
      <w:pPr>
        <w:tabs>
          <w:tab w:val="left" w:pos="284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Чеченской Республики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233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Я.С. </w:t>
      </w:r>
      <w:proofErr w:type="spellStart"/>
      <w:r>
        <w:rPr>
          <w:sz w:val="28"/>
          <w:szCs w:val="28"/>
        </w:rPr>
        <w:t>Закриев</w:t>
      </w:r>
      <w:proofErr w:type="spellEnd"/>
    </w:p>
    <w:p w:rsidR="00F41542" w:rsidRDefault="00F41542" w:rsidP="00165728">
      <w:pPr>
        <w:ind w:firstLine="708"/>
        <w:jc w:val="both"/>
        <w:rPr>
          <w:sz w:val="28"/>
          <w:szCs w:val="28"/>
        </w:rPr>
      </w:pPr>
    </w:p>
    <w:sectPr w:rsidR="00F41542" w:rsidSect="00A1544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3577B"/>
    <w:multiLevelType w:val="hybridMultilevel"/>
    <w:tmpl w:val="A91ADBD2"/>
    <w:lvl w:ilvl="0" w:tplc="55588A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F736FC"/>
    <w:multiLevelType w:val="hybridMultilevel"/>
    <w:tmpl w:val="56E886AC"/>
    <w:lvl w:ilvl="0" w:tplc="55588AB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7F3C2B"/>
    <w:multiLevelType w:val="hybridMultilevel"/>
    <w:tmpl w:val="0192A5E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A0D1ADC"/>
    <w:multiLevelType w:val="hybridMultilevel"/>
    <w:tmpl w:val="E54C3C36"/>
    <w:lvl w:ilvl="0" w:tplc="61DCC96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0D53B98"/>
    <w:multiLevelType w:val="hybridMultilevel"/>
    <w:tmpl w:val="F7C60C58"/>
    <w:lvl w:ilvl="0" w:tplc="EDB02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5F52CC"/>
    <w:multiLevelType w:val="hybridMultilevel"/>
    <w:tmpl w:val="7E76FFA0"/>
    <w:lvl w:ilvl="0" w:tplc="29B0AD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5DF"/>
    <w:rsid w:val="000004FB"/>
    <w:rsid w:val="00000577"/>
    <w:rsid w:val="000007DA"/>
    <w:rsid w:val="00001B7C"/>
    <w:rsid w:val="00002319"/>
    <w:rsid w:val="0000262C"/>
    <w:rsid w:val="00002A93"/>
    <w:rsid w:val="0000389E"/>
    <w:rsid w:val="00004183"/>
    <w:rsid w:val="0000445D"/>
    <w:rsid w:val="00004F12"/>
    <w:rsid w:val="000054E8"/>
    <w:rsid w:val="00005583"/>
    <w:rsid w:val="0000638F"/>
    <w:rsid w:val="00007081"/>
    <w:rsid w:val="00007563"/>
    <w:rsid w:val="00007F84"/>
    <w:rsid w:val="00011B5C"/>
    <w:rsid w:val="000125C6"/>
    <w:rsid w:val="00013255"/>
    <w:rsid w:val="000138CE"/>
    <w:rsid w:val="00015347"/>
    <w:rsid w:val="00015BAB"/>
    <w:rsid w:val="000160AD"/>
    <w:rsid w:val="00016235"/>
    <w:rsid w:val="000165CD"/>
    <w:rsid w:val="00016B27"/>
    <w:rsid w:val="00016ECF"/>
    <w:rsid w:val="000171B6"/>
    <w:rsid w:val="000171CA"/>
    <w:rsid w:val="00017288"/>
    <w:rsid w:val="000172B8"/>
    <w:rsid w:val="0001798E"/>
    <w:rsid w:val="00020114"/>
    <w:rsid w:val="00021707"/>
    <w:rsid w:val="00021976"/>
    <w:rsid w:val="00021F71"/>
    <w:rsid w:val="00021FE3"/>
    <w:rsid w:val="00022799"/>
    <w:rsid w:val="00022CA7"/>
    <w:rsid w:val="00022CC8"/>
    <w:rsid w:val="00022DA2"/>
    <w:rsid w:val="00023694"/>
    <w:rsid w:val="000248BC"/>
    <w:rsid w:val="00024AEB"/>
    <w:rsid w:val="00024C9D"/>
    <w:rsid w:val="000258A4"/>
    <w:rsid w:val="000258E4"/>
    <w:rsid w:val="00025C12"/>
    <w:rsid w:val="00025DA6"/>
    <w:rsid w:val="000265BE"/>
    <w:rsid w:val="00026C0E"/>
    <w:rsid w:val="00026CBB"/>
    <w:rsid w:val="00027093"/>
    <w:rsid w:val="0002752A"/>
    <w:rsid w:val="00027796"/>
    <w:rsid w:val="000279F2"/>
    <w:rsid w:val="00027D14"/>
    <w:rsid w:val="00027E05"/>
    <w:rsid w:val="00030084"/>
    <w:rsid w:val="000307C5"/>
    <w:rsid w:val="00030F58"/>
    <w:rsid w:val="000310D8"/>
    <w:rsid w:val="000314FC"/>
    <w:rsid w:val="00031814"/>
    <w:rsid w:val="00031C0B"/>
    <w:rsid w:val="00031E86"/>
    <w:rsid w:val="00031FAC"/>
    <w:rsid w:val="00031FE9"/>
    <w:rsid w:val="000328D4"/>
    <w:rsid w:val="000334EA"/>
    <w:rsid w:val="00033F3E"/>
    <w:rsid w:val="00034102"/>
    <w:rsid w:val="0003444B"/>
    <w:rsid w:val="0003450C"/>
    <w:rsid w:val="0003500A"/>
    <w:rsid w:val="0003550A"/>
    <w:rsid w:val="000355FA"/>
    <w:rsid w:val="00036CDF"/>
    <w:rsid w:val="000377C2"/>
    <w:rsid w:val="00040407"/>
    <w:rsid w:val="0004069F"/>
    <w:rsid w:val="000407CC"/>
    <w:rsid w:val="00041F81"/>
    <w:rsid w:val="000421F8"/>
    <w:rsid w:val="00042482"/>
    <w:rsid w:val="0004268C"/>
    <w:rsid w:val="000428CF"/>
    <w:rsid w:val="00043225"/>
    <w:rsid w:val="0004330F"/>
    <w:rsid w:val="00043655"/>
    <w:rsid w:val="000436D7"/>
    <w:rsid w:val="00043BEA"/>
    <w:rsid w:val="00045626"/>
    <w:rsid w:val="00046327"/>
    <w:rsid w:val="00046525"/>
    <w:rsid w:val="00046ECB"/>
    <w:rsid w:val="00047154"/>
    <w:rsid w:val="00047179"/>
    <w:rsid w:val="000475DB"/>
    <w:rsid w:val="0004772B"/>
    <w:rsid w:val="00047F8C"/>
    <w:rsid w:val="00050838"/>
    <w:rsid w:val="00050CF6"/>
    <w:rsid w:val="00051A22"/>
    <w:rsid w:val="00052361"/>
    <w:rsid w:val="000524FE"/>
    <w:rsid w:val="000527C3"/>
    <w:rsid w:val="00053669"/>
    <w:rsid w:val="00053CF3"/>
    <w:rsid w:val="0005550C"/>
    <w:rsid w:val="00055D64"/>
    <w:rsid w:val="000560CE"/>
    <w:rsid w:val="00056AFC"/>
    <w:rsid w:val="00057328"/>
    <w:rsid w:val="0005745B"/>
    <w:rsid w:val="000602FA"/>
    <w:rsid w:val="000618C5"/>
    <w:rsid w:val="000638BD"/>
    <w:rsid w:val="00063BEE"/>
    <w:rsid w:val="00063E3B"/>
    <w:rsid w:val="000642A0"/>
    <w:rsid w:val="000643C2"/>
    <w:rsid w:val="00064931"/>
    <w:rsid w:val="00064CD6"/>
    <w:rsid w:val="00064D5C"/>
    <w:rsid w:val="00064DCB"/>
    <w:rsid w:val="00065646"/>
    <w:rsid w:val="00065F64"/>
    <w:rsid w:val="00066038"/>
    <w:rsid w:val="000678B4"/>
    <w:rsid w:val="000701F5"/>
    <w:rsid w:val="00070562"/>
    <w:rsid w:val="000705DF"/>
    <w:rsid w:val="000711CF"/>
    <w:rsid w:val="00071E98"/>
    <w:rsid w:val="000720B1"/>
    <w:rsid w:val="00072BD9"/>
    <w:rsid w:val="00073AAF"/>
    <w:rsid w:val="00073AF3"/>
    <w:rsid w:val="00073E40"/>
    <w:rsid w:val="00074296"/>
    <w:rsid w:val="000748D0"/>
    <w:rsid w:val="00074A00"/>
    <w:rsid w:val="0007502E"/>
    <w:rsid w:val="000752C3"/>
    <w:rsid w:val="000752FA"/>
    <w:rsid w:val="0007649A"/>
    <w:rsid w:val="000769E7"/>
    <w:rsid w:val="000779D4"/>
    <w:rsid w:val="00080AA7"/>
    <w:rsid w:val="00080EA8"/>
    <w:rsid w:val="00081250"/>
    <w:rsid w:val="000812D4"/>
    <w:rsid w:val="00081851"/>
    <w:rsid w:val="000818BC"/>
    <w:rsid w:val="00081CDC"/>
    <w:rsid w:val="0008205D"/>
    <w:rsid w:val="0008291A"/>
    <w:rsid w:val="00082ABA"/>
    <w:rsid w:val="00082CA4"/>
    <w:rsid w:val="0008382E"/>
    <w:rsid w:val="000842EC"/>
    <w:rsid w:val="000843CA"/>
    <w:rsid w:val="00084C76"/>
    <w:rsid w:val="00084E7C"/>
    <w:rsid w:val="00085007"/>
    <w:rsid w:val="00085FFD"/>
    <w:rsid w:val="000863B0"/>
    <w:rsid w:val="00087331"/>
    <w:rsid w:val="0008738B"/>
    <w:rsid w:val="00087CA4"/>
    <w:rsid w:val="00087D80"/>
    <w:rsid w:val="00090754"/>
    <w:rsid w:val="000911D6"/>
    <w:rsid w:val="0009180B"/>
    <w:rsid w:val="00091C18"/>
    <w:rsid w:val="0009258E"/>
    <w:rsid w:val="00092ABE"/>
    <w:rsid w:val="00092AF7"/>
    <w:rsid w:val="00092D55"/>
    <w:rsid w:val="000935B2"/>
    <w:rsid w:val="00093660"/>
    <w:rsid w:val="00093A0E"/>
    <w:rsid w:val="00094D6D"/>
    <w:rsid w:val="00095368"/>
    <w:rsid w:val="00095969"/>
    <w:rsid w:val="00095BC9"/>
    <w:rsid w:val="00096278"/>
    <w:rsid w:val="000966BD"/>
    <w:rsid w:val="000967EA"/>
    <w:rsid w:val="00096CAA"/>
    <w:rsid w:val="00096E9D"/>
    <w:rsid w:val="00097045"/>
    <w:rsid w:val="0009747C"/>
    <w:rsid w:val="000A0E6D"/>
    <w:rsid w:val="000A1C6C"/>
    <w:rsid w:val="000A268F"/>
    <w:rsid w:val="000A28E3"/>
    <w:rsid w:val="000A2D0C"/>
    <w:rsid w:val="000A316B"/>
    <w:rsid w:val="000A3574"/>
    <w:rsid w:val="000A361F"/>
    <w:rsid w:val="000A38E2"/>
    <w:rsid w:val="000A39BA"/>
    <w:rsid w:val="000A432B"/>
    <w:rsid w:val="000A461D"/>
    <w:rsid w:val="000A4A37"/>
    <w:rsid w:val="000A5BFB"/>
    <w:rsid w:val="000A6504"/>
    <w:rsid w:val="000A69D1"/>
    <w:rsid w:val="000A6C93"/>
    <w:rsid w:val="000B0FFF"/>
    <w:rsid w:val="000B11FC"/>
    <w:rsid w:val="000B17E8"/>
    <w:rsid w:val="000B2185"/>
    <w:rsid w:val="000B2846"/>
    <w:rsid w:val="000B2C43"/>
    <w:rsid w:val="000B323E"/>
    <w:rsid w:val="000B40B7"/>
    <w:rsid w:val="000B5B37"/>
    <w:rsid w:val="000B6176"/>
    <w:rsid w:val="000B63C3"/>
    <w:rsid w:val="000B64AB"/>
    <w:rsid w:val="000B6E17"/>
    <w:rsid w:val="000B71BF"/>
    <w:rsid w:val="000B75E6"/>
    <w:rsid w:val="000B78F5"/>
    <w:rsid w:val="000C08C1"/>
    <w:rsid w:val="000C1803"/>
    <w:rsid w:val="000C1D45"/>
    <w:rsid w:val="000C2AE5"/>
    <w:rsid w:val="000C420C"/>
    <w:rsid w:val="000C4544"/>
    <w:rsid w:val="000C45EE"/>
    <w:rsid w:val="000C46EA"/>
    <w:rsid w:val="000C4C20"/>
    <w:rsid w:val="000C4FEA"/>
    <w:rsid w:val="000C5C74"/>
    <w:rsid w:val="000C5FE9"/>
    <w:rsid w:val="000C6D00"/>
    <w:rsid w:val="000C6FF1"/>
    <w:rsid w:val="000C753E"/>
    <w:rsid w:val="000C78B0"/>
    <w:rsid w:val="000D00F7"/>
    <w:rsid w:val="000D0C7A"/>
    <w:rsid w:val="000D0E6C"/>
    <w:rsid w:val="000D0F1A"/>
    <w:rsid w:val="000D1802"/>
    <w:rsid w:val="000D2E9B"/>
    <w:rsid w:val="000D2FB6"/>
    <w:rsid w:val="000D32A2"/>
    <w:rsid w:val="000D46E1"/>
    <w:rsid w:val="000D4885"/>
    <w:rsid w:val="000D4E60"/>
    <w:rsid w:val="000D5A9C"/>
    <w:rsid w:val="000D5BB3"/>
    <w:rsid w:val="000D60A1"/>
    <w:rsid w:val="000D63AC"/>
    <w:rsid w:val="000D7338"/>
    <w:rsid w:val="000D740A"/>
    <w:rsid w:val="000D7666"/>
    <w:rsid w:val="000D78D9"/>
    <w:rsid w:val="000E0291"/>
    <w:rsid w:val="000E1936"/>
    <w:rsid w:val="000E2C6A"/>
    <w:rsid w:val="000E314D"/>
    <w:rsid w:val="000E3D53"/>
    <w:rsid w:val="000E4796"/>
    <w:rsid w:val="000E4EFB"/>
    <w:rsid w:val="000E514B"/>
    <w:rsid w:val="000E57AD"/>
    <w:rsid w:val="000E608C"/>
    <w:rsid w:val="000E68E9"/>
    <w:rsid w:val="000E6E43"/>
    <w:rsid w:val="000E6FAA"/>
    <w:rsid w:val="000E74EC"/>
    <w:rsid w:val="000E7C83"/>
    <w:rsid w:val="000F0653"/>
    <w:rsid w:val="000F12DB"/>
    <w:rsid w:val="000F16E5"/>
    <w:rsid w:val="000F1B62"/>
    <w:rsid w:val="000F1B73"/>
    <w:rsid w:val="000F1CD0"/>
    <w:rsid w:val="000F1D03"/>
    <w:rsid w:val="000F21A4"/>
    <w:rsid w:val="000F2723"/>
    <w:rsid w:val="000F2AA5"/>
    <w:rsid w:val="000F310B"/>
    <w:rsid w:val="000F3674"/>
    <w:rsid w:val="000F419A"/>
    <w:rsid w:val="000F4873"/>
    <w:rsid w:val="000F4CC5"/>
    <w:rsid w:val="000F53B1"/>
    <w:rsid w:val="000F55DC"/>
    <w:rsid w:val="000F6001"/>
    <w:rsid w:val="000F6468"/>
    <w:rsid w:val="000F67A1"/>
    <w:rsid w:val="000F7B5F"/>
    <w:rsid w:val="000F7CB6"/>
    <w:rsid w:val="0010008C"/>
    <w:rsid w:val="00101228"/>
    <w:rsid w:val="001019BE"/>
    <w:rsid w:val="0010246A"/>
    <w:rsid w:val="00103157"/>
    <w:rsid w:val="00103439"/>
    <w:rsid w:val="0010351F"/>
    <w:rsid w:val="00103777"/>
    <w:rsid w:val="001042A5"/>
    <w:rsid w:val="00104A4C"/>
    <w:rsid w:val="001055D6"/>
    <w:rsid w:val="001057DD"/>
    <w:rsid w:val="001059CF"/>
    <w:rsid w:val="0010600B"/>
    <w:rsid w:val="001075D4"/>
    <w:rsid w:val="00107EA3"/>
    <w:rsid w:val="001106AF"/>
    <w:rsid w:val="00110ABF"/>
    <w:rsid w:val="00110F04"/>
    <w:rsid w:val="00112CA3"/>
    <w:rsid w:val="00112E01"/>
    <w:rsid w:val="00113A30"/>
    <w:rsid w:val="0011481A"/>
    <w:rsid w:val="00114CB0"/>
    <w:rsid w:val="001154E7"/>
    <w:rsid w:val="0011564B"/>
    <w:rsid w:val="001157A8"/>
    <w:rsid w:val="00115821"/>
    <w:rsid w:val="0011582C"/>
    <w:rsid w:val="00117837"/>
    <w:rsid w:val="00117B97"/>
    <w:rsid w:val="0012007B"/>
    <w:rsid w:val="00120321"/>
    <w:rsid w:val="001206CF"/>
    <w:rsid w:val="00123701"/>
    <w:rsid w:val="00123736"/>
    <w:rsid w:val="00123999"/>
    <w:rsid w:val="00123E4C"/>
    <w:rsid w:val="00124435"/>
    <w:rsid w:val="00125DAB"/>
    <w:rsid w:val="00126337"/>
    <w:rsid w:val="001264BA"/>
    <w:rsid w:val="00126BAB"/>
    <w:rsid w:val="0012735B"/>
    <w:rsid w:val="00130C8B"/>
    <w:rsid w:val="00130CEA"/>
    <w:rsid w:val="00131754"/>
    <w:rsid w:val="001322F0"/>
    <w:rsid w:val="00132C04"/>
    <w:rsid w:val="00133C91"/>
    <w:rsid w:val="00133F6F"/>
    <w:rsid w:val="00134B3F"/>
    <w:rsid w:val="00135720"/>
    <w:rsid w:val="00135926"/>
    <w:rsid w:val="00135AF4"/>
    <w:rsid w:val="00135EE6"/>
    <w:rsid w:val="0013620A"/>
    <w:rsid w:val="00136464"/>
    <w:rsid w:val="001369D8"/>
    <w:rsid w:val="00136F0E"/>
    <w:rsid w:val="00136F36"/>
    <w:rsid w:val="0014138A"/>
    <w:rsid w:val="0014193F"/>
    <w:rsid w:val="00141F6E"/>
    <w:rsid w:val="00142DC4"/>
    <w:rsid w:val="001430B4"/>
    <w:rsid w:val="00143E35"/>
    <w:rsid w:val="00144244"/>
    <w:rsid w:val="00145470"/>
    <w:rsid w:val="00145B5E"/>
    <w:rsid w:val="00145D66"/>
    <w:rsid w:val="00146215"/>
    <w:rsid w:val="0014678C"/>
    <w:rsid w:val="00147671"/>
    <w:rsid w:val="00147A00"/>
    <w:rsid w:val="00147A5B"/>
    <w:rsid w:val="00147D48"/>
    <w:rsid w:val="001502D5"/>
    <w:rsid w:val="0015053E"/>
    <w:rsid w:val="00151096"/>
    <w:rsid w:val="00151A32"/>
    <w:rsid w:val="00152BF9"/>
    <w:rsid w:val="00152ED4"/>
    <w:rsid w:val="00153679"/>
    <w:rsid w:val="0015406F"/>
    <w:rsid w:val="00154775"/>
    <w:rsid w:val="00155629"/>
    <w:rsid w:val="00155AF0"/>
    <w:rsid w:val="001603B3"/>
    <w:rsid w:val="001605FB"/>
    <w:rsid w:val="00160DB7"/>
    <w:rsid w:val="00161658"/>
    <w:rsid w:val="00161D6E"/>
    <w:rsid w:val="0016232E"/>
    <w:rsid w:val="00162652"/>
    <w:rsid w:val="001634B0"/>
    <w:rsid w:val="00164A06"/>
    <w:rsid w:val="00165191"/>
    <w:rsid w:val="001651F4"/>
    <w:rsid w:val="00165728"/>
    <w:rsid w:val="00166C08"/>
    <w:rsid w:val="001675A3"/>
    <w:rsid w:val="00167E34"/>
    <w:rsid w:val="00171C83"/>
    <w:rsid w:val="00171D18"/>
    <w:rsid w:val="0017212E"/>
    <w:rsid w:val="0017243E"/>
    <w:rsid w:val="00172BCD"/>
    <w:rsid w:val="00173090"/>
    <w:rsid w:val="00173B72"/>
    <w:rsid w:val="00173DCA"/>
    <w:rsid w:val="00173EF6"/>
    <w:rsid w:val="00174B15"/>
    <w:rsid w:val="00175205"/>
    <w:rsid w:val="00175269"/>
    <w:rsid w:val="001752BB"/>
    <w:rsid w:val="0017563F"/>
    <w:rsid w:val="00175885"/>
    <w:rsid w:val="00176C30"/>
    <w:rsid w:val="001801A3"/>
    <w:rsid w:val="0018089A"/>
    <w:rsid w:val="00180C49"/>
    <w:rsid w:val="00180F67"/>
    <w:rsid w:val="0018109E"/>
    <w:rsid w:val="001815B8"/>
    <w:rsid w:val="0018169D"/>
    <w:rsid w:val="00181F44"/>
    <w:rsid w:val="0018293B"/>
    <w:rsid w:val="0018295E"/>
    <w:rsid w:val="00182FD8"/>
    <w:rsid w:val="00183DD7"/>
    <w:rsid w:val="001844AC"/>
    <w:rsid w:val="0018450C"/>
    <w:rsid w:val="00184562"/>
    <w:rsid w:val="001848DD"/>
    <w:rsid w:val="00184FE8"/>
    <w:rsid w:val="001851ED"/>
    <w:rsid w:val="001859E6"/>
    <w:rsid w:val="00185D4B"/>
    <w:rsid w:val="00186396"/>
    <w:rsid w:val="001867CE"/>
    <w:rsid w:val="001877C4"/>
    <w:rsid w:val="001879A9"/>
    <w:rsid w:val="00187FAC"/>
    <w:rsid w:val="001900E8"/>
    <w:rsid w:val="0019053F"/>
    <w:rsid w:val="00190C05"/>
    <w:rsid w:val="00191886"/>
    <w:rsid w:val="00191F31"/>
    <w:rsid w:val="001922C7"/>
    <w:rsid w:val="00192749"/>
    <w:rsid w:val="00192BB1"/>
    <w:rsid w:val="00192C24"/>
    <w:rsid w:val="001933E1"/>
    <w:rsid w:val="00193B59"/>
    <w:rsid w:val="00193DA1"/>
    <w:rsid w:val="0019479B"/>
    <w:rsid w:val="00195737"/>
    <w:rsid w:val="0019671D"/>
    <w:rsid w:val="001974E1"/>
    <w:rsid w:val="00197902"/>
    <w:rsid w:val="001A00B2"/>
    <w:rsid w:val="001A01AE"/>
    <w:rsid w:val="001A07CD"/>
    <w:rsid w:val="001A2439"/>
    <w:rsid w:val="001A249A"/>
    <w:rsid w:val="001A2640"/>
    <w:rsid w:val="001A29E9"/>
    <w:rsid w:val="001A2AE4"/>
    <w:rsid w:val="001A333D"/>
    <w:rsid w:val="001A363D"/>
    <w:rsid w:val="001A3AFC"/>
    <w:rsid w:val="001A5000"/>
    <w:rsid w:val="001A57C7"/>
    <w:rsid w:val="001A5D55"/>
    <w:rsid w:val="001A5F81"/>
    <w:rsid w:val="001A6046"/>
    <w:rsid w:val="001A6174"/>
    <w:rsid w:val="001A62DB"/>
    <w:rsid w:val="001A6E13"/>
    <w:rsid w:val="001B09AB"/>
    <w:rsid w:val="001B09EB"/>
    <w:rsid w:val="001B20F5"/>
    <w:rsid w:val="001B2284"/>
    <w:rsid w:val="001B2698"/>
    <w:rsid w:val="001B3B21"/>
    <w:rsid w:val="001B4037"/>
    <w:rsid w:val="001B44BD"/>
    <w:rsid w:val="001B4994"/>
    <w:rsid w:val="001B4CC9"/>
    <w:rsid w:val="001B512D"/>
    <w:rsid w:val="001B7E19"/>
    <w:rsid w:val="001B7EF8"/>
    <w:rsid w:val="001C057D"/>
    <w:rsid w:val="001C0E1A"/>
    <w:rsid w:val="001C18F2"/>
    <w:rsid w:val="001C206A"/>
    <w:rsid w:val="001C218A"/>
    <w:rsid w:val="001C277A"/>
    <w:rsid w:val="001C36AC"/>
    <w:rsid w:val="001C42AB"/>
    <w:rsid w:val="001C46E1"/>
    <w:rsid w:val="001C4A23"/>
    <w:rsid w:val="001C56A3"/>
    <w:rsid w:val="001C5AD0"/>
    <w:rsid w:val="001C7B44"/>
    <w:rsid w:val="001C7E47"/>
    <w:rsid w:val="001D00D0"/>
    <w:rsid w:val="001D0A6A"/>
    <w:rsid w:val="001D2293"/>
    <w:rsid w:val="001D2313"/>
    <w:rsid w:val="001D25B7"/>
    <w:rsid w:val="001D2815"/>
    <w:rsid w:val="001D283C"/>
    <w:rsid w:val="001D3061"/>
    <w:rsid w:val="001D32E8"/>
    <w:rsid w:val="001D3309"/>
    <w:rsid w:val="001D3A2C"/>
    <w:rsid w:val="001D3E25"/>
    <w:rsid w:val="001D3FFC"/>
    <w:rsid w:val="001D5140"/>
    <w:rsid w:val="001D56FE"/>
    <w:rsid w:val="001D5B27"/>
    <w:rsid w:val="001E04A0"/>
    <w:rsid w:val="001E1098"/>
    <w:rsid w:val="001E1191"/>
    <w:rsid w:val="001E17C7"/>
    <w:rsid w:val="001E243D"/>
    <w:rsid w:val="001E2667"/>
    <w:rsid w:val="001E2CF6"/>
    <w:rsid w:val="001E3175"/>
    <w:rsid w:val="001E3297"/>
    <w:rsid w:val="001E389F"/>
    <w:rsid w:val="001E421C"/>
    <w:rsid w:val="001E470C"/>
    <w:rsid w:val="001E49B1"/>
    <w:rsid w:val="001E5B48"/>
    <w:rsid w:val="001E5F24"/>
    <w:rsid w:val="001E6BC3"/>
    <w:rsid w:val="001E7126"/>
    <w:rsid w:val="001E74BF"/>
    <w:rsid w:val="001E774C"/>
    <w:rsid w:val="001E7DFF"/>
    <w:rsid w:val="001F05EF"/>
    <w:rsid w:val="001F1A17"/>
    <w:rsid w:val="001F22CE"/>
    <w:rsid w:val="001F2E5D"/>
    <w:rsid w:val="001F3FBD"/>
    <w:rsid w:val="001F41C5"/>
    <w:rsid w:val="001F44A0"/>
    <w:rsid w:val="001F60BA"/>
    <w:rsid w:val="001F64F3"/>
    <w:rsid w:val="001F6823"/>
    <w:rsid w:val="001F6878"/>
    <w:rsid w:val="001F68EE"/>
    <w:rsid w:val="001F758A"/>
    <w:rsid w:val="001F77F3"/>
    <w:rsid w:val="001F787A"/>
    <w:rsid w:val="001F793C"/>
    <w:rsid w:val="0020069B"/>
    <w:rsid w:val="002011A7"/>
    <w:rsid w:val="002028E7"/>
    <w:rsid w:val="00202C8D"/>
    <w:rsid w:val="00202CDA"/>
    <w:rsid w:val="00202DE5"/>
    <w:rsid w:val="00202EE3"/>
    <w:rsid w:val="00203915"/>
    <w:rsid w:val="0020411B"/>
    <w:rsid w:val="002045EE"/>
    <w:rsid w:val="00205056"/>
    <w:rsid w:val="00205112"/>
    <w:rsid w:val="002056D8"/>
    <w:rsid w:val="00205A18"/>
    <w:rsid w:val="00205C08"/>
    <w:rsid w:val="00205F55"/>
    <w:rsid w:val="0020659E"/>
    <w:rsid w:val="002079CC"/>
    <w:rsid w:val="00207F32"/>
    <w:rsid w:val="002105A1"/>
    <w:rsid w:val="00211CE3"/>
    <w:rsid w:val="00213008"/>
    <w:rsid w:val="00213C7D"/>
    <w:rsid w:val="00213F7C"/>
    <w:rsid w:val="002143B5"/>
    <w:rsid w:val="002145EC"/>
    <w:rsid w:val="002146F7"/>
    <w:rsid w:val="00214CE0"/>
    <w:rsid w:val="00214D03"/>
    <w:rsid w:val="00214FF0"/>
    <w:rsid w:val="00215757"/>
    <w:rsid w:val="00215CD3"/>
    <w:rsid w:val="0021631C"/>
    <w:rsid w:val="002167A0"/>
    <w:rsid w:val="00217004"/>
    <w:rsid w:val="002171A1"/>
    <w:rsid w:val="0022002F"/>
    <w:rsid w:val="0022054A"/>
    <w:rsid w:val="00220ED6"/>
    <w:rsid w:val="00220EFB"/>
    <w:rsid w:val="002216A6"/>
    <w:rsid w:val="00222955"/>
    <w:rsid w:val="0022388E"/>
    <w:rsid w:val="00223968"/>
    <w:rsid w:val="00223D18"/>
    <w:rsid w:val="00224935"/>
    <w:rsid w:val="00225757"/>
    <w:rsid w:val="0022607A"/>
    <w:rsid w:val="002266E8"/>
    <w:rsid w:val="00226E0E"/>
    <w:rsid w:val="00226E1F"/>
    <w:rsid w:val="00227124"/>
    <w:rsid w:val="002275B7"/>
    <w:rsid w:val="002277BE"/>
    <w:rsid w:val="002304EF"/>
    <w:rsid w:val="0023084E"/>
    <w:rsid w:val="002309CD"/>
    <w:rsid w:val="002311A6"/>
    <w:rsid w:val="0023341C"/>
    <w:rsid w:val="0023469F"/>
    <w:rsid w:val="00234A4A"/>
    <w:rsid w:val="0023502C"/>
    <w:rsid w:val="0023525E"/>
    <w:rsid w:val="00235440"/>
    <w:rsid w:val="00237272"/>
    <w:rsid w:val="002374C7"/>
    <w:rsid w:val="002407EB"/>
    <w:rsid w:val="00240D44"/>
    <w:rsid w:val="00240FB7"/>
    <w:rsid w:val="002420C0"/>
    <w:rsid w:val="0024210E"/>
    <w:rsid w:val="002425B0"/>
    <w:rsid w:val="00242BF6"/>
    <w:rsid w:val="00243711"/>
    <w:rsid w:val="00244872"/>
    <w:rsid w:val="002453B5"/>
    <w:rsid w:val="002456D8"/>
    <w:rsid w:val="0024574B"/>
    <w:rsid w:val="002462DE"/>
    <w:rsid w:val="0024677E"/>
    <w:rsid w:val="00246E4E"/>
    <w:rsid w:val="002473B3"/>
    <w:rsid w:val="00247B8E"/>
    <w:rsid w:val="00247DAD"/>
    <w:rsid w:val="00250534"/>
    <w:rsid w:val="002535AE"/>
    <w:rsid w:val="00253884"/>
    <w:rsid w:val="002545F2"/>
    <w:rsid w:val="00254EA6"/>
    <w:rsid w:val="00255970"/>
    <w:rsid w:val="00255A97"/>
    <w:rsid w:val="00256393"/>
    <w:rsid w:val="00256A45"/>
    <w:rsid w:val="00256B1C"/>
    <w:rsid w:val="00256D18"/>
    <w:rsid w:val="00260AD8"/>
    <w:rsid w:val="00260BA6"/>
    <w:rsid w:val="002619E6"/>
    <w:rsid w:val="00261B54"/>
    <w:rsid w:val="00262166"/>
    <w:rsid w:val="00262F50"/>
    <w:rsid w:val="0026337D"/>
    <w:rsid w:val="00263E42"/>
    <w:rsid w:val="00264590"/>
    <w:rsid w:val="00264911"/>
    <w:rsid w:val="00264B00"/>
    <w:rsid w:val="00264D98"/>
    <w:rsid w:val="00265002"/>
    <w:rsid w:val="00265D4A"/>
    <w:rsid w:val="002668CA"/>
    <w:rsid w:val="00267399"/>
    <w:rsid w:val="00267583"/>
    <w:rsid w:val="00270C29"/>
    <w:rsid w:val="0027170D"/>
    <w:rsid w:val="002718B0"/>
    <w:rsid w:val="00271957"/>
    <w:rsid w:val="00272080"/>
    <w:rsid w:val="00273056"/>
    <w:rsid w:val="002730A6"/>
    <w:rsid w:val="00273C6A"/>
    <w:rsid w:val="00273FEF"/>
    <w:rsid w:val="00274734"/>
    <w:rsid w:val="002754E9"/>
    <w:rsid w:val="00275B7E"/>
    <w:rsid w:val="00280628"/>
    <w:rsid w:val="002808A6"/>
    <w:rsid w:val="00282658"/>
    <w:rsid w:val="00282AF2"/>
    <w:rsid w:val="00282BF5"/>
    <w:rsid w:val="00282FB7"/>
    <w:rsid w:val="0028353E"/>
    <w:rsid w:val="00283732"/>
    <w:rsid w:val="002854A1"/>
    <w:rsid w:val="002854D0"/>
    <w:rsid w:val="00285967"/>
    <w:rsid w:val="00285BF2"/>
    <w:rsid w:val="00285D89"/>
    <w:rsid w:val="00285F60"/>
    <w:rsid w:val="002861E1"/>
    <w:rsid w:val="00286E1D"/>
    <w:rsid w:val="002871C6"/>
    <w:rsid w:val="00287D23"/>
    <w:rsid w:val="00287E5E"/>
    <w:rsid w:val="0029007D"/>
    <w:rsid w:val="002900CB"/>
    <w:rsid w:val="00291426"/>
    <w:rsid w:val="00291445"/>
    <w:rsid w:val="00291A7B"/>
    <w:rsid w:val="00291E53"/>
    <w:rsid w:val="0029280D"/>
    <w:rsid w:val="00292FCB"/>
    <w:rsid w:val="00293079"/>
    <w:rsid w:val="002932FF"/>
    <w:rsid w:val="00293FED"/>
    <w:rsid w:val="00294FA1"/>
    <w:rsid w:val="002956CA"/>
    <w:rsid w:val="00295D72"/>
    <w:rsid w:val="002966DA"/>
    <w:rsid w:val="00296EA7"/>
    <w:rsid w:val="00297216"/>
    <w:rsid w:val="0029775F"/>
    <w:rsid w:val="002977AC"/>
    <w:rsid w:val="00297E49"/>
    <w:rsid w:val="002A029F"/>
    <w:rsid w:val="002A0B2A"/>
    <w:rsid w:val="002A0B66"/>
    <w:rsid w:val="002A1C20"/>
    <w:rsid w:val="002A215F"/>
    <w:rsid w:val="002A32B6"/>
    <w:rsid w:val="002A39BC"/>
    <w:rsid w:val="002A3A88"/>
    <w:rsid w:val="002A4279"/>
    <w:rsid w:val="002A4EBD"/>
    <w:rsid w:val="002A53C2"/>
    <w:rsid w:val="002A7D2D"/>
    <w:rsid w:val="002A7D9D"/>
    <w:rsid w:val="002B06EC"/>
    <w:rsid w:val="002B0C8B"/>
    <w:rsid w:val="002B1189"/>
    <w:rsid w:val="002B294E"/>
    <w:rsid w:val="002B3556"/>
    <w:rsid w:val="002B46C8"/>
    <w:rsid w:val="002B484A"/>
    <w:rsid w:val="002B5962"/>
    <w:rsid w:val="002B59F0"/>
    <w:rsid w:val="002B6121"/>
    <w:rsid w:val="002B6216"/>
    <w:rsid w:val="002B65C5"/>
    <w:rsid w:val="002B66FC"/>
    <w:rsid w:val="002B69DA"/>
    <w:rsid w:val="002B6A2C"/>
    <w:rsid w:val="002B6A7A"/>
    <w:rsid w:val="002B7378"/>
    <w:rsid w:val="002B754B"/>
    <w:rsid w:val="002C021D"/>
    <w:rsid w:val="002C02FD"/>
    <w:rsid w:val="002C0B55"/>
    <w:rsid w:val="002C0DEA"/>
    <w:rsid w:val="002C0EC1"/>
    <w:rsid w:val="002C3125"/>
    <w:rsid w:val="002C3188"/>
    <w:rsid w:val="002C325F"/>
    <w:rsid w:val="002C38EA"/>
    <w:rsid w:val="002C3BAF"/>
    <w:rsid w:val="002C3BF9"/>
    <w:rsid w:val="002C4776"/>
    <w:rsid w:val="002C66C3"/>
    <w:rsid w:val="002C69C2"/>
    <w:rsid w:val="002C7C21"/>
    <w:rsid w:val="002C7CF4"/>
    <w:rsid w:val="002C7E66"/>
    <w:rsid w:val="002D02D5"/>
    <w:rsid w:val="002D087A"/>
    <w:rsid w:val="002D0A13"/>
    <w:rsid w:val="002D17F9"/>
    <w:rsid w:val="002D1968"/>
    <w:rsid w:val="002D2603"/>
    <w:rsid w:val="002D291C"/>
    <w:rsid w:val="002D4541"/>
    <w:rsid w:val="002D52B1"/>
    <w:rsid w:val="002D531A"/>
    <w:rsid w:val="002D539D"/>
    <w:rsid w:val="002D5926"/>
    <w:rsid w:val="002D6C0F"/>
    <w:rsid w:val="002D6D65"/>
    <w:rsid w:val="002D7D1E"/>
    <w:rsid w:val="002E1CD8"/>
    <w:rsid w:val="002E33CB"/>
    <w:rsid w:val="002E349D"/>
    <w:rsid w:val="002E3828"/>
    <w:rsid w:val="002E3B44"/>
    <w:rsid w:val="002E3BC6"/>
    <w:rsid w:val="002E3CFD"/>
    <w:rsid w:val="002E42A0"/>
    <w:rsid w:val="002E434C"/>
    <w:rsid w:val="002E48D7"/>
    <w:rsid w:val="002E506B"/>
    <w:rsid w:val="002E52B0"/>
    <w:rsid w:val="002E535C"/>
    <w:rsid w:val="002E594A"/>
    <w:rsid w:val="002E736A"/>
    <w:rsid w:val="002E741D"/>
    <w:rsid w:val="002F00C4"/>
    <w:rsid w:val="002F02A2"/>
    <w:rsid w:val="002F07CF"/>
    <w:rsid w:val="002F2089"/>
    <w:rsid w:val="002F241E"/>
    <w:rsid w:val="002F2BE8"/>
    <w:rsid w:val="002F4293"/>
    <w:rsid w:val="002F47E0"/>
    <w:rsid w:val="002F5E17"/>
    <w:rsid w:val="002F5FF2"/>
    <w:rsid w:val="002F6212"/>
    <w:rsid w:val="002F6462"/>
    <w:rsid w:val="002F6F8E"/>
    <w:rsid w:val="002F745C"/>
    <w:rsid w:val="002F7583"/>
    <w:rsid w:val="002F793D"/>
    <w:rsid w:val="002F7A5B"/>
    <w:rsid w:val="00300218"/>
    <w:rsid w:val="003005BE"/>
    <w:rsid w:val="00300FEE"/>
    <w:rsid w:val="0030147C"/>
    <w:rsid w:val="0030189D"/>
    <w:rsid w:val="003018EE"/>
    <w:rsid w:val="00302809"/>
    <w:rsid w:val="00302A13"/>
    <w:rsid w:val="0030302C"/>
    <w:rsid w:val="0030311C"/>
    <w:rsid w:val="00303404"/>
    <w:rsid w:val="00303825"/>
    <w:rsid w:val="00303F37"/>
    <w:rsid w:val="003043C5"/>
    <w:rsid w:val="003046A2"/>
    <w:rsid w:val="00304C7F"/>
    <w:rsid w:val="00305635"/>
    <w:rsid w:val="0030567F"/>
    <w:rsid w:val="00305F48"/>
    <w:rsid w:val="003067E8"/>
    <w:rsid w:val="0030681B"/>
    <w:rsid w:val="00307468"/>
    <w:rsid w:val="003077B6"/>
    <w:rsid w:val="00307F30"/>
    <w:rsid w:val="0031006D"/>
    <w:rsid w:val="0031029A"/>
    <w:rsid w:val="00310855"/>
    <w:rsid w:val="003108A8"/>
    <w:rsid w:val="00310B2B"/>
    <w:rsid w:val="00311024"/>
    <w:rsid w:val="00312844"/>
    <w:rsid w:val="00313714"/>
    <w:rsid w:val="00313AAB"/>
    <w:rsid w:val="00313ACA"/>
    <w:rsid w:val="003140BA"/>
    <w:rsid w:val="00315394"/>
    <w:rsid w:val="0031581D"/>
    <w:rsid w:val="00316F01"/>
    <w:rsid w:val="00317094"/>
    <w:rsid w:val="00317DA3"/>
    <w:rsid w:val="0032050F"/>
    <w:rsid w:val="003207AD"/>
    <w:rsid w:val="00321261"/>
    <w:rsid w:val="003218AE"/>
    <w:rsid w:val="00321B58"/>
    <w:rsid w:val="003221BF"/>
    <w:rsid w:val="0032231B"/>
    <w:rsid w:val="00322719"/>
    <w:rsid w:val="00322742"/>
    <w:rsid w:val="00322A99"/>
    <w:rsid w:val="003230F3"/>
    <w:rsid w:val="00323695"/>
    <w:rsid w:val="00324BB1"/>
    <w:rsid w:val="00324FCC"/>
    <w:rsid w:val="0032508C"/>
    <w:rsid w:val="0032526C"/>
    <w:rsid w:val="00325CA9"/>
    <w:rsid w:val="0032622C"/>
    <w:rsid w:val="003267E3"/>
    <w:rsid w:val="00327109"/>
    <w:rsid w:val="0032724C"/>
    <w:rsid w:val="00327996"/>
    <w:rsid w:val="00327B23"/>
    <w:rsid w:val="00330312"/>
    <w:rsid w:val="0033036A"/>
    <w:rsid w:val="003308CB"/>
    <w:rsid w:val="00331B8C"/>
    <w:rsid w:val="0033220D"/>
    <w:rsid w:val="00332241"/>
    <w:rsid w:val="00332530"/>
    <w:rsid w:val="00332533"/>
    <w:rsid w:val="00332B78"/>
    <w:rsid w:val="00332C2A"/>
    <w:rsid w:val="00334A16"/>
    <w:rsid w:val="00334A82"/>
    <w:rsid w:val="00334AEA"/>
    <w:rsid w:val="00334BD1"/>
    <w:rsid w:val="003366B5"/>
    <w:rsid w:val="00336F02"/>
    <w:rsid w:val="003373A4"/>
    <w:rsid w:val="00337979"/>
    <w:rsid w:val="00337ABA"/>
    <w:rsid w:val="00337CD8"/>
    <w:rsid w:val="00337E74"/>
    <w:rsid w:val="003403AC"/>
    <w:rsid w:val="003403B5"/>
    <w:rsid w:val="00340763"/>
    <w:rsid w:val="00340A8C"/>
    <w:rsid w:val="00340DEA"/>
    <w:rsid w:val="00341BBA"/>
    <w:rsid w:val="0034306C"/>
    <w:rsid w:val="0034327D"/>
    <w:rsid w:val="00343623"/>
    <w:rsid w:val="00343EB8"/>
    <w:rsid w:val="0034473D"/>
    <w:rsid w:val="00344A1D"/>
    <w:rsid w:val="00345A9E"/>
    <w:rsid w:val="00345E99"/>
    <w:rsid w:val="00346075"/>
    <w:rsid w:val="0034636E"/>
    <w:rsid w:val="00346486"/>
    <w:rsid w:val="00347401"/>
    <w:rsid w:val="003477FE"/>
    <w:rsid w:val="00347B9C"/>
    <w:rsid w:val="00350C84"/>
    <w:rsid w:val="003513FC"/>
    <w:rsid w:val="00352015"/>
    <w:rsid w:val="00352670"/>
    <w:rsid w:val="00352F06"/>
    <w:rsid w:val="003532CF"/>
    <w:rsid w:val="00354D1C"/>
    <w:rsid w:val="00354D7B"/>
    <w:rsid w:val="0035580E"/>
    <w:rsid w:val="0035682E"/>
    <w:rsid w:val="00356E09"/>
    <w:rsid w:val="00356FE5"/>
    <w:rsid w:val="0035712B"/>
    <w:rsid w:val="00357139"/>
    <w:rsid w:val="003573EE"/>
    <w:rsid w:val="0035749D"/>
    <w:rsid w:val="003577AC"/>
    <w:rsid w:val="00360CB7"/>
    <w:rsid w:val="00361941"/>
    <w:rsid w:val="00361E00"/>
    <w:rsid w:val="00361E21"/>
    <w:rsid w:val="00361F44"/>
    <w:rsid w:val="00362AA5"/>
    <w:rsid w:val="00362B0B"/>
    <w:rsid w:val="00363013"/>
    <w:rsid w:val="003635C8"/>
    <w:rsid w:val="00363BB1"/>
    <w:rsid w:val="00363C79"/>
    <w:rsid w:val="0036401C"/>
    <w:rsid w:val="003644B3"/>
    <w:rsid w:val="00364564"/>
    <w:rsid w:val="00365690"/>
    <w:rsid w:val="003657EA"/>
    <w:rsid w:val="00365F6E"/>
    <w:rsid w:val="00366A8E"/>
    <w:rsid w:val="00367085"/>
    <w:rsid w:val="0036744A"/>
    <w:rsid w:val="0037015A"/>
    <w:rsid w:val="00370C19"/>
    <w:rsid w:val="00371E14"/>
    <w:rsid w:val="00372343"/>
    <w:rsid w:val="00372C89"/>
    <w:rsid w:val="00372E2B"/>
    <w:rsid w:val="00372E32"/>
    <w:rsid w:val="00373F71"/>
    <w:rsid w:val="003745A5"/>
    <w:rsid w:val="003748CA"/>
    <w:rsid w:val="00374E8F"/>
    <w:rsid w:val="00375656"/>
    <w:rsid w:val="00375F5F"/>
    <w:rsid w:val="0037656C"/>
    <w:rsid w:val="00376868"/>
    <w:rsid w:val="00381982"/>
    <w:rsid w:val="0038267D"/>
    <w:rsid w:val="0038280D"/>
    <w:rsid w:val="00382EF1"/>
    <w:rsid w:val="003831BD"/>
    <w:rsid w:val="0038384C"/>
    <w:rsid w:val="003840E9"/>
    <w:rsid w:val="00384944"/>
    <w:rsid w:val="00384E60"/>
    <w:rsid w:val="00386CCF"/>
    <w:rsid w:val="003870B0"/>
    <w:rsid w:val="003871E4"/>
    <w:rsid w:val="00387986"/>
    <w:rsid w:val="00387B48"/>
    <w:rsid w:val="003903C7"/>
    <w:rsid w:val="003908CF"/>
    <w:rsid w:val="00390B19"/>
    <w:rsid w:val="00390C1F"/>
    <w:rsid w:val="00390CF1"/>
    <w:rsid w:val="00391DB1"/>
    <w:rsid w:val="00392674"/>
    <w:rsid w:val="0039267B"/>
    <w:rsid w:val="00392A36"/>
    <w:rsid w:val="00392C6E"/>
    <w:rsid w:val="003933F9"/>
    <w:rsid w:val="00393ADA"/>
    <w:rsid w:val="0039422B"/>
    <w:rsid w:val="00394AAD"/>
    <w:rsid w:val="00394B03"/>
    <w:rsid w:val="00394E7A"/>
    <w:rsid w:val="003956D7"/>
    <w:rsid w:val="00395753"/>
    <w:rsid w:val="00395D47"/>
    <w:rsid w:val="00397A1D"/>
    <w:rsid w:val="00397D96"/>
    <w:rsid w:val="00397F41"/>
    <w:rsid w:val="003A1224"/>
    <w:rsid w:val="003A19FC"/>
    <w:rsid w:val="003A2906"/>
    <w:rsid w:val="003A329D"/>
    <w:rsid w:val="003A3D33"/>
    <w:rsid w:val="003A4538"/>
    <w:rsid w:val="003A4B11"/>
    <w:rsid w:val="003A4B32"/>
    <w:rsid w:val="003A4D4F"/>
    <w:rsid w:val="003A5008"/>
    <w:rsid w:val="003A58C4"/>
    <w:rsid w:val="003A5D2A"/>
    <w:rsid w:val="003A649B"/>
    <w:rsid w:val="003A683A"/>
    <w:rsid w:val="003A6BAB"/>
    <w:rsid w:val="003A6F59"/>
    <w:rsid w:val="003A72B0"/>
    <w:rsid w:val="003A7341"/>
    <w:rsid w:val="003A7A46"/>
    <w:rsid w:val="003A7A8C"/>
    <w:rsid w:val="003B03E8"/>
    <w:rsid w:val="003B0B33"/>
    <w:rsid w:val="003B13A0"/>
    <w:rsid w:val="003B1DBD"/>
    <w:rsid w:val="003B29F4"/>
    <w:rsid w:val="003B2DF6"/>
    <w:rsid w:val="003B31CE"/>
    <w:rsid w:val="003B410C"/>
    <w:rsid w:val="003B43B0"/>
    <w:rsid w:val="003B4622"/>
    <w:rsid w:val="003B4A63"/>
    <w:rsid w:val="003B4E01"/>
    <w:rsid w:val="003B56F4"/>
    <w:rsid w:val="003B595F"/>
    <w:rsid w:val="003B5E7F"/>
    <w:rsid w:val="003B616F"/>
    <w:rsid w:val="003B673C"/>
    <w:rsid w:val="003B6B28"/>
    <w:rsid w:val="003B7400"/>
    <w:rsid w:val="003C0673"/>
    <w:rsid w:val="003C0DDC"/>
    <w:rsid w:val="003C0DF2"/>
    <w:rsid w:val="003C1D3B"/>
    <w:rsid w:val="003C215F"/>
    <w:rsid w:val="003C3C1F"/>
    <w:rsid w:val="003C5788"/>
    <w:rsid w:val="003C5AE4"/>
    <w:rsid w:val="003C6BD0"/>
    <w:rsid w:val="003C6E1D"/>
    <w:rsid w:val="003C7354"/>
    <w:rsid w:val="003C768B"/>
    <w:rsid w:val="003C77B6"/>
    <w:rsid w:val="003C7E7D"/>
    <w:rsid w:val="003D03B7"/>
    <w:rsid w:val="003D0DF8"/>
    <w:rsid w:val="003D0E94"/>
    <w:rsid w:val="003D1505"/>
    <w:rsid w:val="003D16AE"/>
    <w:rsid w:val="003D1940"/>
    <w:rsid w:val="003D1E73"/>
    <w:rsid w:val="003D271B"/>
    <w:rsid w:val="003D2932"/>
    <w:rsid w:val="003D2ED2"/>
    <w:rsid w:val="003D3BEE"/>
    <w:rsid w:val="003D3C16"/>
    <w:rsid w:val="003D466F"/>
    <w:rsid w:val="003D4C73"/>
    <w:rsid w:val="003D4E13"/>
    <w:rsid w:val="003D5543"/>
    <w:rsid w:val="003D6050"/>
    <w:rsid w:val="003D63BD"/>
    <w:rsid w:val="003D7236"/>
    <w:rsid w:val="003E0019"/>
    <w:rsid w:val="003E01C0"/>
    <w:rsid w:val="003E120D"/>
    <w:rsid w:val="003E2553"/>
    <w:rsid w:val="003E29A7"/>
    <w:rsid w:val="003E3D3D"/>
    <w:rsid w:val="003E415C"/>
    <w:rsid w:val="003E4503"/>
    <w:rsid w:val="003E4628"/>
    <w:rsid w:val="003E4701"/>
    <w:rsid w:val="003E4D7F"/>
    <w:rsid w:val="003E544C"/>
    <w:rsid w:val="003E565B"/>
    <w:rsid w:val="003E6A8B"/>
    <w:rsid w:val="003E6F02"/>
    <w:rsid w:val="003E7C21"/>
    <w:rsid w:val="003E7C2F"/>
    <w:rsid w:val="003F1706"/>
    <w:rsid w:val="003F1789"/>
    <w:rsid w:val="003F200C"/>
    <w:rsid w:val="003F3900"/>
    <w:rsid w:val="003F45C4"/>
    <w:rsid w:val="003F4A85"/>
    <w:rsid w:val="003F4AE6"/>
    <w:rsid w:val="003F4F5C"/>
    <w:rsid w:val="003F5241"/>
    <w:rsid w:val="003F5FD4"/>
    <w:rsid w:val="003F667F"/>
    <w:rsid w:val="003F7885"/>
    <w:rsid w:val="003F7B7A"/>
    <w:rsid w:val="003F7E5D"/>
    <w:rsid w:val="004002F8"/>
    <w:rsid w:val="00400595"/>
    <w:rsid w:val="00401CAA"/>
    <w:rsid w:val="00402835"/>
    <w:rsid w:val="004045B9"/>
    <w:rsid w:val="004046F0"/>
    <w:rsid w:val="0040471D"/>
    <w:rsid w:val="004049B5"/>
    <w:rsid w:val="00405234"/>
    <w:rsid w:val="00405354"/>
    <w:rsid w:val="0040642E"/>
    <w:rsid w:val="00406C3B"/>
    <w:rsid w:val="00406D81"/>
    <w:rsid w:val="00407300"/>
    <w:rsid w:val="004073A2"/>
    <w:rsid w:val="00407681"/>
    <w:rsid w:val="00407A24"/>
    <w:rsid w:val="00410891"/>
    <w:rsid w:val="00410929"/>
    <w:rsid w:val="00410E30"/>
    <w:rsid w:val="00410E53"/>
    <w:rsid w:val="004115C4"/>
    <w:rsid w:val="00411860"/>
    <w:rsid w:val="00411F67"/>
    <w:rsid w:val="0041212A"/>
    <w:rsid w:val="004124A7"/>
    <w:rsid w:val="00412A11"/>
    <w:rsid w:val="00413639"/>
    <w:rsid w:val="004148F5"/>
    <w:rsid w:val="0041494E"/>
    <w:rsid w:val="00415203"/>
    <w:rsid w:val="00415BC9"/>
    <w:rsid w:val="00415D9D"/>
    <w:rsid w:val="00416630"/>
    <w:rsid w:val="00416F8E"/>
    <w:rsid w:val="00416FC5"/>
    <w:rsid w:val="00417CDB"/>
    <w:rsid w:val="00420A0A"/>
    <w:rsid w:val="00420BFA"/>
    <w:rsid w:val="00420EBD"/>
    <w:rsid w:val="00421FDE"/>
    <w:rsid w:val="004238DA"/>
    <w:rsid w:val="004247D2"/>
    <w:rsid w:val="004250A5"/>
    <w:rsid w:val="0042537B"/>
    <w:rsid w:val="00425C86"/>
    <w:rsid w:val="00426215"/>
    <w:rsid w:val="0042651D"/>
    <w:rsid w:val="004268F8"/>
    <w:rsid w:val="00426904"/>
    <w:rsid w:val="00426F6E"/>
    <w:rsid w:val="004305B5"/>
    <w:rsid w:val="00430682"/>
    <w:rsid w:val="00430AF2"/>
    <w:rsid w:val="00430C4C"/>
    <w:rsid w:val="00430CE0"/>
    <w:rsid w:val="00430ECB"/>
    <w:rsid w:val="00431086"/>
    <w:rsid w:val="004311FB"/>
    <w:rsid w:val="0043155B"/>
    <w:rsid w:val="004319CC"/>
    <w:rsid w:val="00431EB1"/>
    <w:rsid w:val="004325ED"/>
    <w:rsid w:val="004329F5"/>
    <w:rsid w:val="00433069"/>
    <w:rsid w:val="00433376"/>
    <w:rsid w:val="004338AE"/>
    <w:rsid w:val="0043527B"/>
    <w:rsid w:val="00435EF3"/>
    <w:rsid w:val="004360C8"/>
    <w:rsid w:val="0043646D"/>
    <w:rsid w:val="00437A96"/>
    <w:rsid w:val="00437B4C"/>
    <w:rsid w:val="004400FE"/>
    <w:rsid w:val="0044015C"/>
    <w:rsid w:val="0044092F"/>
    <w:rsid w:val="00440AD4"/>
    <w:rsid w:val="004413E3"/>
    <w:rsid w:val="00441C36"/>
    <w:rsid w:val="004422F9"/>
    <w:rsid w:val="004426CC"/>
    <w:rsid w:val="0044273A"/>
    <w:rsid w:val="00442B45"/>
    <w:rsid w:val="004433EB"/>
    <w:rsid w:val="00443408"/>
    <w:rsid w:val="00444945"/>
    <w:rsid w:val="00445188"/>
    <w:rsid w:val="00445531"/>
    <w:rsid w:val="00446046"/>
    <w:rsid w:val="004463A2"/>
    <w:rsid w:val="0044685B"/>
    <w:rsid w:val="00447065"/>
    <w:rsid w:val="00447F18"/>
    <w:rsid w:val="00447F4B"/>
    <w:rsid w:val="00450424"/>
    <w:rsid w:val="00453039"/>
    <w:rsid w:val="00453C77"/>
    <w:rsid w:val="0045413C"/>
    <w:rsid w:val="004544C4"/>
    <w:rsid w:val="004549C0"/>
    <w:rsid w:val="00455AC3"/>
    <w:rsid w:val="004564B0"/>
    <w:rsid w:val="0045668F"/>
    <w:rsid w:val="004566C2"/>
    <w:rsid w:val="00456CA1"/>
    <w:rsid w:val="00457601"/>
    <w:rsid w:val="00457F81"/>
    <w:rsid w:val="004605D9"/>
    <w:rsid w:val="00461856"/>
    <w:rsid w:val="00461A5E"/>
    <w:rsid w:val="0046224E"/>
    <w:rsid w:val="00462973"/>
    <w:rsid w:val="00462D62"/>
    <w:rsid w:val="004631C1"/>
    <w:rsid w:val="00463E2E"/>
    <w:rsid w:val="004643F8"/>
    <w:rsid w:val="00464AC2"/>
    <w:rsid w:val="00464B39"/>
    <w:rsid w:val="004660AF"/>
    <w:rsid w:val="004669D2"/>
    <w:rsid w:val="00466A3A"/>
    <w:rsid w:val="00467130"/>
    <w:rsid w:val="00467209"/>
    <w:rsid w:val="0047031F"/>
    <w:rsid w:val="00470526"/>
    <w:rsid w:val="0047070A"/>
    <w:rsid w:val="0047079E"/>
    <w:rsid w:val="00472D82"/>
    <w:rsid w:val="00472E98"/>
    <w:rsid w:val="00473408"/>
    <w:rsid w:val="00473965"/>
    <w:rsid w:val="00473A84"/>
    <w:rsid w:val="00474621"/>
    <w:rsid w:val="00474795"/>
    <w:rsid w:val="004749C6"/>
    <w:rsid w:val="004749F8"/>
    <w:rsid w:val="00475B9F"/>
    <w:rsid w:val="00475DFC"/>
    <w:rsid w:val="00476091"/>
    <w:rsid w:val="00476853"/>
    <w:rsid w:val="00477367"/>
    <w:rsid w:val="004773D9"/>
    <w:rsid w:val="004775B5"/>
    <w:rsid w:val="00477630"/>
    <w:rsid w:val="0048057D"/>
    <w:rsid w:val="00480595"/>
    <w:rsid w:val="004805CE"/>
    <w:rsid w:val="00480BC9"/>
    <w:rsid w:val="00481218"/>
    <w:rsid w:val="004815B7"/>
    <w:rsid w:val="0048163D"/>
    <w:rsid w:val="00481BB2"/>
    <w:rsid w:val="00481D87"/>
    <w:rsid w:val="00481FAF"/>
    <w:rsid w:val="004830D6"/>
    <w:rsid w:val="004835D5"/>
    <w:rsid w:val="00485915"/>
    <w:rsid w:val="004869CD"/>
    <w:rsid w:val="00486B80"/>
    <w:rsid w:val="0048739B"/>
    <w:rsid w:val="00487E9B"/>
    <w:rsid w:val="00491D42"/>
    <w:rsid w:val="00492278"/>
    <w:rsid w:val="00492B2A"/>
    <w:rsid w:val="00492F3F"/>
    <w:rsid w:val="00493A46"/>
    <w:rsid w:val="00493C5E"/>
    <w:rsid w:val="00493CCB"/>
    <w:rsid w:val="004940A1"/>
    <w:rsid w:val="0049443C"/>
    <w:rsid w:val="00494A04"/>
    <w:rsid w:val="00495588"/>
    <w:rsid w:val="00496A41"/>
    <w:rsid w:val="00496E73"/>
    <w:rsid w:val="0049769A"/>
    <w:rsid w:val="004A00B6"/>
    <w:rsid w:val="004A06F1"/>
    <w:rsid w:val="004A0B2C"/>
    <w:rsid w:val="004A0CAB"/>
    <w:rsid w:val="004A0D41"/>
    <w:rsid w:val="004A0FC2"/>
    <w:rsid w:val="004A110E"/>
    <w:rsid w:val="004A1643"/>
    <w:rsid w:val="004A263F"/>
    <w:rsid w:val="004A2DBC"/>
    <w:rsid w:val="004A31AF"/>
    <w:rsid w:val="004A3A89"/>
    <w:rsid w:val="004A3AB5"/>
    <w:rsid w:val="004A3D06"/>
    <w:rsid w:val="004A4816"/>
    <w:rsid w:val="004A4D20"/>
    <w:rsid w:val="004A52BF"/>
    <w:rsid w:val="004A5A2A"/>
    <w:rsid w:val="004A6398"/>
    <w:rsid w:val="004A6C99"/>
    <w:rsid w:val="004A7025"/>
    <w:rsid w:val="004B022D"/>
    <w:rsid w:val="004B0A49"/>
    <w:rsid w:val="004B0EF1"/>
    <w:rsid w:val="004B1337"/>
    <w:rsid w:val="004B16FF"/>
    <w:rsid w:val="004B23E3"/>
    <w:rsid w:val="004B2A84"/>
    <w:rsid w:val="004B2DE3"/>
    <w:rsid w:val="004B3507"/>
    <w:rsid w:val="004B40C7"/>
    <w:rsid w:val="004B41AD"/>
    <w:rsid w:val="004B4735"/>
    <w:rsid w:val="004B490D"/>
    <w:rsid w:val="004B50EC"/>
    <w:rsid w:val="004B5662"/>
    <w:rsid w:val="004B66A8"/>
    <w:rsid w:val="004B6C51"/>
    <w:rsid w:val="004B7289"/>
    <w:rsid w:val="004B7360"/>
    <w:rsid w:val="004B7B63"/>
    <w:rsid w:val="004C052D"/>
    <w:rsid w:val="004C0683"/>
    <w:rsid w:val="004C0C09"/>
    <w:rsid w:val="004C1240"/>
    <w:rsid w:val="004C13A5"/>
    <w:rsid w:val="004C1635"/>
    <w:rsid w:val="004C19CD"/>
    <w:rsid w:val="004C1B5E"/>
    <w:rsid w:val="004C1E69"/>
    <w:rsid w:val="004C28D7"/>
    <w:rsid w:val="004C37E4"/>
    <w:rsid w:val="004C4094"/>
    <w:rsid w:val="004C4CAB"/>
    <w:rsid w:val="004C4CEB"/>
    <w:rsid w:val="004C4D45"/>
    <w:rsid w:val="004C5339"/>
    <w:rsid w:val="004C5372"/>
    <w:rsid w:val="004C53B3"/>
    <w:rsid w:val="004C5851"/>
    <w:rsid w:val="004C7673"/>
    <w:rsid w:val="004C7C93"/>
    <w:rsid w:val="004D0271"/>
    <w:rsid w:val="004D039C"/>
    <w:rsid w:val="004D0495"/>
    <w:rsid w:val="004D06A9"/>
    <w:rsid w:val="004D077E"/>
    <w:rsid w:val="004D1CD0"/>
    <w:rsid w:val="004D243F"/>
    <w:rsid w:val="004D2D87"/>
    <w:rsid w:val="004D2DCD"/>
    <w:rsid w:val="004D314B"/>
    <w:rsid w:val="004D3190"/>
    <w:rsid w:val="004D31AF"/>
    <w:rsid w:val="004D37E4"/>
    <w:rsid w:val="004D3A71"/>
    <w:rsid w:val="004D3AB9"/>
    <w:rsid w:val="004D4173"/>
    <w:rsid w:val="004D4175"/>
    <w:rsid w:val="004D4AC3"/>
    <w:rsid w:val="004D4B3B"/>
    <w:rsid w:val="004D50EF"/>
    <w:rsid w:val="004D50F6"/>
    <w:rsid w:val="004D525E"/>
    <w:rsid w:val="004D6205"/>
    <w:rsid w:val="004D6AA1"/>
    <w:rsid w:val="004D6EE3"/>
    <w:rsid w:val="004D74CB"/>
    <w:rsid w:val="004E0070"/>
    <w:rsid w:val="004E0567"/>
    <w:rsid w:val="004E0586"/>
    <w:rsid w:val="004E0594"/>
    <w:rsid w:val="004E0AA2"/>
    <w:rsid w:val="004E0CF7"/>
    <w:rsid w:val="004E0F02"/>
    <w:rsid w:val="004E0F92"/>
    <w:rsid w:val="004E25F3"/>
    <w:rsid w:val="004E2A69"/>
    <w:rsid w:val="004E52F7"/>
    <w:rsid w:val="004E5638"/>
    <w:rsid w:val="004E59B2"/>
    <w:rsid w:val="004E6911"/>
    <w:rsid w:val="004E6CFF"/>
    <w:rsid w:val="004E73C6"/>
    <w:rsid w:val="004F04BB"/>
    <w:rsid w:val="004F1311"/>
    <w:rsid w:val="004F1DD9"/>
    <w:rsid w:val="004F2002"/>
    <w:rsid w:val="004F23DD"/>
    <w:rsid w:val="004F2652"/>
    <w:rsid w:val="004F2FB8"/>
    <w:rsid w:val="004F3881"/>
    <w:rsid w:val="004F391E"/>
    <w:rsid w:val="004F3C24"/>
    <w:rsid w:val="004F3D57"/>
    <w:rsid w:val="004F3F92"/>
    <w:rsid w:val="004F42BC"/>
    <w:rsid w:val="004F4495"/>
    <w:rsid w:val="004F4500"/>
    <w:rsid w:val="004F46D9"/>
    <w:rsid w:val="004F4F1D"/>
    <w:rsid w:val="004F50FA"/>
    <w:rsid w:val="004F546D"/>
    <w:rsid w:val="004F5732"/>
    <w:rsid w:val="004F5F36"/>
    <w:rsid w:val="004F610C"/>
    <w:rsid w:val="004F6305"/>
    <w:rsid w:val="004F6789"/>
    <w:rsid w:val="004F6951"/>
    <w:rsid w:val="004F787D"/>
    <w:rsid w:val="004F7C48"/>
    <w:rsid w:val="00500380"/>
    <w:rsid w:val="0050074A"/>
    <w:rsid w:val="005007E1"/>
    <w:rsid w:val="00500B4A"/>
    <w:rsid w:val="00500B7B"/>
    <w:rsid w:val="00500D62"/>
    <w:rsid w:val="00500D68"/>
    <w:rsid w:val="005010B5"/>
    <w:rsid w:val="00501341"/>
    <w:rsid w:val="005030FB"/>
    <w:rsid w:val="005040EB"/>
    <w:rsid w:val="00504367"/>
    <w:rsid w:val="00504811"/>
    <w:rsid w:val="00504DE2"/>
    <w:rsid w:val="005051E0"/>
    <w:rsid w:val="005053F5"/>
    <w:rsid w:val="005059EA"/>
    <w:rsid w:val="00507174"/>
    <w:rsid w:val="005072A6"/>
    <w:rsid w:val="00507D2B"/>
    <w:rsid w:val="00510B8B"/>
    <w:rsid w:val="0051207D"/>
    <w:rsid w:val="005120DC"/>
    <w:rsid w:val="00512261"/>
    <w:rsid w:val="0051229E"/>
    <w:rsid w:val="00512559"/>
    <w:rsid w:val="0051256A"/>
    <w:rsid w:val="00513413"/>
    <w:rsid w:val="00513844"/>
    <w:rsid w:val="005142ED"/>
    <w:rsid w:val="005143C0"/>
    <w:rsid w:val="00514693"/>
    <w:rsid w:val="005146DD"/>
    <w:rsid w:val="00514A00"/>
    <w:rsid w:val="00515111"/>
    <w:rsid w:val="0051540A"/>
    <w:rsid w:val="00520075"/>
    <w:rsid w:val="00520510"/>
    <w:rsid w:val="00520A56"/>
    <w:rsid w:val="00520DED"/>
    <w:rsid w:val="00520F6D"/>
    <w:rsid w:val="00521B64"/>
    <w:rsid w:val="0052251E"/>
    <w:rsid w:val="005225AC"/>
    <w:rsid w:val="00522604"/>
    <w:rsid w:val="005231F8"/>
    <w:rsid w:val="0052327F"/>
    <w:rsid w:val="0052359B"/>
    <w:rsid w:val="00524089"/>
    <w:rsid w:val="005241CA"/>
    <w:rsid w:val="00525175"/>
    <w:rsid w:val="0052562A"/>
    <w:rsid w:val="00527471"/>
    <w:rsid w:val="005276F8"/>
    <w:rsid w:val="0052782B"/>
    <w:rsid w:val="00527A72"/>
    <w:rsid w:val="00527BBB"/>
    <w:rsid w:val="00527D9D"/>
    <w:rsid w:val="0053082C"/>
    <w:rsid w:val="005308E4"/>
    <w:rsid w:val="00530947"/>
    <w:rsid w:val="00531944"/>
    <w:rsid w:val="005325BE"/>
    <w:rsid w:val="00533146"/>
    <w:rsid w:val="0053392E"/>
    <w:rsid w:val="00534765"/>
    <w:rsid w:val="00534AD7"/>
    <w:rsid w:val="00535B2B"/>
    <w:rsid w:val="00536926"/>
    <w:rsid w:val="00536939"/>
    <w:rsid w:val="00536B18"/>
    <w:rsid w:val="00536D97"/>
    <w:rsid w:val="0053791A"/>
    <w:rsid w:val="00537B75"/>
    <w:rsid w:val="00537F6C"/>
    <w:rsid w:val="0054055C"/>
    <w:rsid w:val="0054073A"/>
    <w:rsid w:val="005407B2"/>
    <w:rsid w:val="00541343"/>
    <w:rsid w:val="005420B2"/>
    <w:rsid w:val="00542268"/>
    <w:rsid w:val="00543A6F"/>
    <w:rsid w:val="00543B20"/>
    <w:rsid w:val="005443AF"/>
    <w:rsid w:val="0054490F"/>
    <w:rsid w:val="0054491A"/>
    <w:rsid w:val="0054608D"/>
    <w:rsid w:val="00546217"/>
    <w:rsid w:val="0054622A"/>
    <w:rsid w:val="00546801"/>
    <w:rsid w:val="00546907"/>
    <w:rsid w:val="0054711C"/>
    <w:rsid w:val="0054732E"/>
    <w:rsid w:val="00547FD7"/>
    <w:rsid w:val="005511F5"/>
    <w:rsid w:val="005515DC"/>
    <w:rsid w:val="005517A5"/>
    <w:rsid w:val="00551C6B"/>
    <w:rsid w:val="00551CE1"/>
    <w:rsid w:val="00552403"/>
    <w:rsid w:val="00552926"/>
    <w:rsid w:val="005538FF"/>
    <w:rsid w:val="005539B6"/>
    <w:rsid w:val="00553C2E"/>
    <w:rsid w:val="00554497"/>
    <w:rsid w:val="0055499C"/>
    <w:rsid w:val="00554DF8"/>
    <w:rsid w:val="00555751"/>
    <w:rsid w:val="005557B9"/>
    <w:rsid w:val="00555B47"/>
    <w:rsid w:val="00556292"/>
    <w:rsid w:val="00556CE6"/>
    <w:rsid w:val="005573E9"/>
    <w:rsid w:val="00557895"/>
    <w:rsid w:val="005603A4"/>
    <w:rsid w:val="00561959"/>
    <w:rsid w:val="0056210F"/>
    <w:rsid w:val="0056239C"/>
    <w:rsid w:val="00562E6D"/>
    <w:rsid w:val="005630BF"/>
    <w:rsid w:val="00563BFF"/>
    <w:rsid w:val="00563CB1"/>
    <w:rsid w:val="0056402A"/>
    <w:rsid w:val="00564D17"/>
    <w:rsid w:val="00565A36"/>
    <w:rsid w:val="00565D93"/>
    <w:rsid w:val="00565EA8"/>
    <w:rsid w:val="00566982"/>
    <w:rsid w:val="00566A1F"/>
    <w:rsid w:val="0056701B"/>
    <w:rsid w:val="0056719F"/>
    <w:rsid w:val="005703D5"/>
    <w:rsid w:val="00570BB5"/>
    <w:rsid w:val="00570C69"/>
    <w:rsid w:val="00570CE1"/>
    <w:rsid w:val="00570F3E"/>
    <w:rsid w:val="005711AD"/>
    <w:rsid w:val="00571319"/>
    <w:rsid w:val="00571A1B"/>
    <w:rsid w:val="00571FA1"/>
    <w:rsid w:val="0057334E"/>
    <w:rsid w:val="005755B5"/>
    <w:rsid w:val="00575991"/>
    <w:rsid w:val="00575D2A"/>
    <w:rsid w:val="00575FB6"/>
    <w:rsid w:val="005766BE"/>
    <w:rsid w:val="00576749"/>
    <w:rsid w:val="0057688B"/>
    <w:rsid w:val="00576989"/>
    <w:rsid w:val="00576AB9"/>
    <w:rsid w:val="005773FC"/>
    <w:rsid w:val="00577860"/>
    <w:rsid w:val="00577929"/>
    <w:rsid w:val="005801BF"/>
    <w:rsid w:val="0058150C"/>
    <w:rsid w:val="00581EF8"/>
    <w:rsid w:val="00582D64"/>
    <w:rsid w:val="00584420"/>
    <w:rsid w:val="00584BB2"/>
    <w:rsid w:val="00585063"/>
    <w:rsid w:val="005855A8"/>
    <w:rsid w:val="005857ED"/>
    <w:rsid w:val="00585A4B"/>
    <w:rsid w:val="00586314"/>
    <w:rsid w:val="00586741"/>
    <w:rsid w:val="00587791"/>
    <w:rsid w:val="00587B00"/>
    <w:rsid w:val="00591ACA"/>
    <w:rsid w:val="0059268C"/>
    <w:rsid w:val="00593E09"/>
    <w:rsid w:val="0059435B"/>
    <w:rsid w:val="00594AB8"/>
    <w:rsid w:val="00594D00"/>
    <w:rsid w:val="00595E58"/>
    <w:rsid w:val="005973E5"/>
    <w:rsid w:val="005A0282"/>
    <w:rsid w:val="005A0AF0"/>
    <w:rsid w:val="005A0DF3"/>
    <w:rsid w:val="005A242B"/>
    <w:rsid w:val="005A2630"/>
    <w:rsid w:val="005A2B4C"/>
    <w:rsid w:val="005A2F32"/>
    <w:rsid w:val="005A34B8"/>
    <w:rsid w:val="005A37EF"/>
    <w:rsid w:val="005A3817"/>
    <w:rsid w:val="005A4B7B"/>
    <w:rsid w:val="005A51EA"/>
    <w:rsid w:val="005A5FD0"/>
    <w:rsid w:val="005A66D9"/>
    <w:rsid w:val="005A71BE"/>
    <w:rsid w:val="005A7403"/>
    <w:rsid w:val="005A7E59"/>
    <w:rsid w:val="005A7E70"/>
    <w:rsid w:val="005B0213"/>
    <w:rsid w:val="005B232B"/>
    <w:rsid w:val="005B2518"/>
    <w:rsid w:val="005B2578"/>
    <w:rsid w:val="005B2EDD"/>
    <w:rsid w:val="005B2F43"/>
    <w:rsid w:val="005B3A52"/>
    <w:rsid w:val="005B3C28"/>
    <w:rsid w:val="005B40D3"/>
    <w:rsid w:val="005B4159"/>
    <w:rsid w:val="005B5101"/>
    <w:rsid w:val="005B5463"/>
    <w:rsid w:val="005B55B5"/>
    <w:rsid w:val="005B5BD3"/>
    <w:rsid w:val="005B5D14"/>
    <w:rsid w:val="005B6194"/>
    <w:rsid w:val="005B6295"/>
    <w:rsid w:val="005B657E"/>
    <w:rsid w:val="005B6C71"/>
    <w:rsid w:val="005B6E0E"/>
    <w:rsid w:val="005B7F95"/>
    <w:rsid w:val="005C0052"/>
    <w:rsid w:val="005C0522"/>
    <w:rsid w:val="005C0697"/>
    <w:rsid w:val="005C0ADB"/>
    <w:rsid w:val="005C174D"/>
    <w:rsid w:val="005C1754"/>
    <w:rsid w:val="005C2381"/>
    <w:rsid w:val="005C23A5"/>
    <w:rsid w:val="005C2DED"/>
    <w:rsid w:val="005C39D3"/>
    <w:rsid w:val="005C4487"/>
    <w:rsid w:val="005C45D8"/>
    <w:rsid w:val="005C474D"/>
    <w:rsid w:val="005C48E0"/>
    <w:rsid w:val="005C541E"/>
    <w:rsid w:val="005C5CEE"/>
    <w:rsid w:val="005C620A"/>
    <w:rsid w:val="005C70EF"/>
    <w:rsid w:val="005C78A7"/>
    <w:rsid w:val="005C7E10"/>
    <w:rsid w:val="005D02B2"/>
    <w:rsid w:val="005D039D"/>
    <w:rsid w:val="005D13D1"/>
    <w:rsid w:val="005D1837"/>
    <w:rsid w:val="005D1BEB"/>
    <w:rsid w:val="005D2546"/>
    <w:rsid w:val="005D2F2D"/>
    <w:rsid w:val="005D35E3"/>
    <w:rsid w:val="005D5165"/>
    <w:rsid w:val="005D51B9"/>
    <w:rsid w:val="005D51FF"/>
    <w:rsid w:val="005D52A1"/>
    <w:rsid w:val="005D62B0"/>
    <w:rsid w:val="005D7F11"/>
    <w:rsid w:val="005E0406"/>
    <w:rsid w:val="005E0D18"/>
    <w:rsid w:val="005E1181"/>
    <w:rsid w:val="005E1F31"/>
    <w:rsid w:val="005E21E1"/>
    <w:rsid w:val="005E22D6"/>
    <w:rsid w:val="005E3743"/>
    <w:rsid w:val="005E37A7"/>
    <w:rsid w:val="005E4217"/>
    <w:rsid w:val="005E53DE"/>
    <w:rsid w:val="005E5DBF"/>
    <w:rsid w:val="005E7141"/>
    <w:rsid w:val="005E7293"/>
    <w:rsid w:val="005E759F"/>
    <w:rsid w:val="005E794E"/>
    <w:rsid w:val="005F0097"/>
    <w:rsid w:val="005F028C"/>
    <w:rsid w:val="005F062A"/>
    <w:rsid w:val="005F0DEC"/>
    <w:rsid w:val="005F0E25"/>
    <w:rsid w:val="005F0FBD"/>
    <w:rsid w:val="005F179C"/>
    <w:rsid w:val="005F26F5"/>
    <w:rsid w:val="005F28A1"/>
    <w:rsid w:val="005F3585"/>
    <w:rsid w:val="005F495D"/>
    <w:rsid w:val="005F522C"/>
    <w:rsid w:val="005F52EE"/>
    <w:rsid w:val="005F5CA8"/>
    <w:rsid w:val="005F6341"/>
    <w:rsid w:val="005F6D4E"/>
    <w:rsid w:val="005F6E78"/>
    <w:rsid w:val="005F7245"/>
    <w:rsid w:val="005F7756"/>
    <w:rsid w:val="005F7A9E"/>
    <w:rsid w:val="005F7B41"/>
    <w:rsid w:val="006025F4"/>
    <w:rsid w:val="0060266D"/>
    <w:rsid w:val="006033E6"/>
    <w:rsid w:val="00603D18"/>
    <w:rsid w:val="00603ECD"/>
    <w:rsid w:val="00604297"/>
    <w:rsid w:val="00604DBA"/>
    <w:rsid w:val="00605BB6"/>
    <w:rsid w:val="00605EE0"/>
    <w:rsid w:val="00606FF0"/>
    <w:rsid w:val="00607231"/>
    <w:rsid w:val="00607BC0"/>
    <w:rsid w:val="006101A3"/>
    <w:rsid w:val="0061023C"/>
    <w:rsid w:val="0061127D"/>
    <w:rsid w:val="0061215A"/>
    <w:rsid w:val="00612763"/>
    <w:rsid w:val="00612F4A"/>
    <w:rsid w:val="0061366E"/>
    <w:rsid w:val="0061372E"/>
    <w:rsid w:val="00614073"/>
    <w:rsid w:val="00614366"/>
    <w:rsid w:val="0061445E"/>
    <w:rsid w:val="00614751"/>
    <w:rsid w:val="00614790"/>
    <w:rsid w:val="00615241"/>
    <w:rsid w:val="00615C40"/>
    <w:rsid w:val="00616132"/>
    <w:rsid w:val="0061686F"/>
    <w:rsid w:val="006168D9"/>
    <w:rsid w:val="00616B3B"/>
    <w:rsid w:val="00616FAB"/>
    <w:rsid w:val="00620E05"/>
    <w:rsid w:val="00620E4C"/>
    <w:rsid w:val="00620FB4"/>
    <w:rsid w:val="00620FC3"/>
    <w:rsid w:val="00621611"/>
    <w:rsid w:val="006218BE"/>
    <w:rsid w:val="00621B44"/>
    <w:rsid w:val="00622619"/>
    <w:rsid w:val="00622E2E"/>
    <w:rsid w:val="0062320A"/>
    <w:rsid w:val="006232FF"/>
    <w:rsid w:val="00624BE9"/>
    <w:rsid w:val="0062590B"/>
    <w:rsid w:val="00625A24"/>
    <w:rsid w:val="0062705D"/>
    <w:rsid w:val="00630B42"/>
    <w:rsid w:val="00630CB3"/>
    <w:rsid w:val="00630D64"/>
    <w:rsid w:val="006317DA"/>
    <w:rsid w:val="006321ED"/>
    <w:rsid w:val="00632328"/>
    <w:rsid w:val="00632B59"/>
    <w:rsid w:val="00632C70"/>
    <w:rsid w:val="00633677"/>
    <w:rsid w:val="0063467A"/>
    <w:rsid w:val="00634F81"/>
    <w:rsid w:val="00635014"/>
    <w:rsid w:val="00635189"/>
    <w:rsid w:val="006360D2"/>
    <w:rsid w:val="0063646C"/>
    <w:rsid w:val="00636603"/>
    <w:rsid w:val="00636682"/>
    <w:rsid w:val="0063704C"/>
    <w:rsid w:val="006371EA"/>
    <w:rsid w:val="0063736C"/>
    <w:rsid w:val="006373D2"/>
    <w:rsid w:val="00637836"/>
    <w:rsid w:val="00640345"/>
    <w:rsid w:val="0064040C"/>
    <w:rsid w:val="00640485"/>
    <w:rsid w:val="0064150C"/>
    <w:rsid w:val="00641DE2"/>
    <w:rsid w:val="0064373A"/>
    <w:rsid w:val="006437D3"/>
    <w:rsid w:val="00644712"/>
    <w:rsid w:val="00644BAE"/>
    <w:rsid w:val="00645C81"/>
    <w:rsid w:val="00646083"/>
    <w:rsid w:val="0064620D"/>
    <w:rsid w:val="00646C4C"/>
    <w:rsid w:val="00647885"/>
    <w:rsid w:val="006478E9"/>
    <w:rsid w:val="00647969"/>
    <w:rsid w:val="00650448"/>
    <w:rsid w:val="00650524"/>
    <w:rsid w:val="00650B7F"/>
    <w:rsid w:val="006512FA"/>
    <w:rsid w:val="00651947"/>
    <w:rsid w:val="00651A5C"/>
    <w:rsid w:val="00651C9D"/>
    <w:rsid w:val="00651F2C"/>
    <w:rsid w:val="00652192"/>
    <w:rsid w:val="00653134"/>
    <w:rsid w:val="006532CF"/>
    <w:rsid w:val="00653948"/>
    <w:rsid w:val="00653A27"/>
    <w:rsid w:val="00653A7E"/>
    <w:rsid w:val="00653F1D"/>
    <w:rsid w:val="00654A0B"/>
    <w:rsid w:val="006553E9"/>
    <w:rsid w:val="00656776"/>
    <w:rsid w:val="00656FA4"/>
    <w:rsid w:val="0065753B"/>
    <w:rsid w:val="00657A50"/>
    <w:rsid w:val="00657B33"/>
    <w:rsid w:val="00657E15"/>
    <w:rsid w:val="00660C5E"/>
    <w:rsid w:val="00660F08"/>
    <w:rsid w:val="006616BB"/>
    <w:rsid w:val="006617D0"/>
    <w:rsid w:val="00661947"/>
    <w:rsid w:val="00661EA4"/>
    <w:rsid w:val="00662165"/>
    <w:rsid w:val="00662A06"/>
    <w:rsid w:val="00662FE9"/>
    <w:rsid w:val="00663609"/>
    <w:rsid w:val="00664758"/>
    <w:rsid w:val="00664797"/>
    <w:rsid w:val="006659EE"/>
    <w:rsid w:val="00665B88"/>
    <w:rsid w:val="00666176"/>
    <w:rsid w:val="00666D44"/>
    <w:rsid w:val="0066761D"/>
    <w:rsid w:val="00670426"/>
    <w:rsid w:val="006707D5"/>
    <w:rsid w:val="00670AC9"/>
    <w:rsid w:val="006715A6"/>
    <w:rsid w:val="006715BB"/>
    <w:rsid w:val="0067197D"/>
    <w:rsid w:val="00672173"/>
    <w:rsid w:val="006726E8"/>
    <w:rsid w:val="0067291F"/>
    <w:rsid w:val="00672B94"/>
    <w:rsid w:val="0067435B"/>
    <w:rsid w:val="00674752"/>
    <w:rsid w:val="006749C8"/>
    <w:rsid w:val="006752AE"/>
    <w:rsid w:val="0067555B"/>
    <w:rsid w:val="00675BFE"/>
    <w:rsid w:val="00675F33"/>
    <w:rsid w:val="0067620A"/>
    <w:rsid w:val="006765D7"/>
    <w:rsid w:val="00676EE9"/>
    <w:rsid w:val="006773D5"/>
    <w:rsid w:val="00677C0C"/>
    <w:rsid w:val="00677C6A"/>
    <w:rsid w:val="0068008D"/>
    <w:rsid w:val="00680BE9"/>
    <w:rsid w:val="00681019"/>
    <w:rsid w:val="0068103D"/>
    <w:rsid w:val="00681E61"/>
    <w:rsid w:val="00681F0A"/>
    <w:rsid w:val="00682E72"/>
    <w:rsid w:val="006831A9"/>
    <w:rsid w:val="0068373B"/>
    <w:rsid w:val="00684825"/>
    <w:rsid w:val="006851E2"/>
    <w:rsid w:val="006856B2"/>
    <w:rsid w:val="00685C64"/>
    <w:rsid w:val="00685D18"/>
    <w:rsid w:val="00690068"/>
    <w:rsid w:val="0069067D"/>
    <w:rsid w:val="0069079F"/>
    <w:rsid w:val="006909E7"/>
    <w:rsid w:val="00690B6D"/>
    <w:rsid w:val="00691173"/>
    <w:rsid w:val="00691180"/>
    <w:rsid w:val="00692192"/>
    <w:rsid w:val="00692771"/>
    <w:rsid w:val="0069279B"/>
    <w:rsid w:val="006928E1"/>
    <w:rsid w:val="00692990"/>
    <w:rsid w:val="00696A2A"/>
    <w:rsid w:val="00696A82"/>
    <w:rsid w:val="00696E7F"/>
    <w:rsid w:val="00696F40"/>
    <w:rsid w:val="00697729"/>
    <w:rsid w:val="00697741"/>
    <w:rsid w:val="00697876"/>
    <w:rsid w:val="006A11C2"/>
    <w:rsid w:val="006A1809"/>
    <w:rsid w:val="006A1CB7"/>
    <w:rsid w:val="006A3964"/>
    <w:rsid w:val="006A3A0B"/>
    <w:rsid w:val="006A4103"/>
    <w:rsid w:val="006A4262"/>
    <w:rsid w:val="006A45BA"/>
    <w:rsid w:val="006A46B9"/>
    <w:rsid w:val="006A54D6"/>
    <w:rsid w:val="006A5942"/>
    <w:rsid w:val="006A5F7D"/>
    <w:rsid w:val="006A6117"/>
    <w:rsid w:val="006A6E44"/>
    <w:rsid w:val="006A7B37"/>
    <w:rsid w:val="006A7E4F"/>
    <w:rsid w:val="006A7EC8"/>
    <w:rsid w:val="006B00D0"/>
    <w:rsid w:val="006B038C"/>
    <w:rsid w:val="006B0613"/>
    <w:rsid w:val="006B07A6"/>
    <w:rsid w:val="006B1058"/>
    <w:rsid w:val="006B1A27"/>
    <w:rsid w:val="006B1C62"/>
    <w:rsid w:val="006B239A"/>
    <w:rsid w:val="006B2487"/>
    <w:rsid w:val="006B2689"/>
    <w:rsid w:val="006B27C1"/>
    <w:rsid w:val="006B2F47"/>
    <w:rsid w:val="006B31DB"/>
    <w:rsid w:val="006B44B2"/>
    <w:rsid w:val="006B4F6B"/>
    <w:rsid w:val="006B4FC7"/>
    <w:rsid w:val="006B5267"/>
    <w:rsid w:val="006B52CB"/>
    <w:rsid w:val="006B622C"/>
    <w:rsid w:val="006B6DDB"/>
    <w:rsid w:val="006B781E"/>
    <w:rsid w:val="006B7844"/>
    <w:rsid w:val="006B78BB"/>
    <w:rsid w:val="006B7EC6"/>
    <w:rsid w:val="006C084D"/>
    <w:rsid w:val="006C0E6B"/>
    <w:rsid w:val="006C1C6E"/>
    <w:rsid w:val="006C2FA9"/>
    <w:rsid w:val="006C307A"/>
    <w:rsid w:val="006C31F5"/>
    <w:rsid w:val="006C32B7"/>
    <w:rsid w:val="006C497E"/>
    <w:rsid w:val="006C4F05"/>
    <w:rsid w:val="006C554D"/>
    <w:rsid w:val="006C597A"/>
    <w:rsid w:val="006C68CE"/>
    <w:rsid w:val="006C7313"/>
    <w:rsid w:val="006C7F2E"/>
    <w:rsid w:val="006D0229"/>
    <w:rsid w:val="006D07EB"/>
    <w:rsid w:val="006D0C71"/>
    <w:rsid w:val="006D114A"/>
    <w:rsid w:val="006D1304"/>
    <w:rsid w:val="006D1F6B"/>
    <w:rsid w:val="006D2028"/>
    <w:rsid w:val="006D2230"/>
    <w:rsid w:val="006D23B7"/>
    <w:rsid w:val="006D25A7"/>
    <w:rsid w:val="006D27B8"/>
    <w:rsid w:val="006D3968"/>
    <w:rsid w:val="006D3B4D"/>
    <w:rsid w:val="006D481B"/>
    <w:rsid w:val="006D4840"/>
    <w:rsid w:val="006D4ABA"/>
    <w:rsid w:val="006D4CFF"/>
    <w:rsid w:val="006D5442"/>
    <w:rsid w:val="006D54B6"/>
    <w:rsid w:val="006D55DF"/>
    <w:rsid w:val="006D5C2C"/>
    <w:rsid w:val="006D5DB0"/>
    <w:rsid w:val="006D67C2"/>
    <w:rsid w:val="006D6B06"/>
    <w:rsid w:val="006D70D8"/>
    <w:rsid w:val="006D7A52"/>
    <w:rsid w:val="006D7CC4"/>
    <w:rsid w:val="006E0D8A"/>
    <w:rsid w:val="006E1F68"/>
    <w:rsid w:val="006E26E0"/>
    <w:rsid w:val="006E2CAC"/>
    <w:rsid w:val="006E2FE3"/>
    <w:rsid w:val="006E44AF"/>
    <w:rsid w:val="006E477D"/>
    <w:rsid w:val="006E4E04"/>
    <w:rsid w:val="006E537B"/>
    <w:rsid w:val="006E54DE"/>
    <w:rsid w:val="006E57E1"/>
    <w:rsid w:val="006E596B"/>
    <w:rsid w:val="006E6028"/>
    <w:rsid w:val="006E70E0"/>
    <w:rsid w:val="006E7C28"/>
    <w:rsid w:val="006E7EB3"/>
    <w:rsid w:val="006F1080"/>
    <w:rsid w:val="006F15E7"/>
    <w:rsid w:val="006F1D73"/>
    <w:rsid w:val="006F2379"/>
    <w:rsid w:val="006F294B"/>
    <w:rsid w:val="006F2A6F"/>
    <w:rsid w:val="006F2E5A"/>
    <w:rsid w:val="006F30DA"/>
    <w:rsid w:val="006F4552"/>
    <w:rsid w:val="006F4870"/>
    <w:rsid w:val="006F4A07"/>
    <w:rsid w:val="006F4A75"/>
    <w:rsid w:val="006F5C7B"/>
    <w:rsid w:val="006F5D9B"/>
    <w:rsid w:val="006F628E"/>
    <w:rsid w:val="006F6817"/>
    <w:rsid w:val="006F7043"/>
    <w:rsid w:val="006F7D16"/>
    <w:rsid w:val="006F7E47"/>
    <w:rsid w:val="007006E3"/>
    <w:rsid w:val="00700A07"/>
    <w:rsid w:val="007020D6"/>
    <w:rsid w:val="0070212F"/>
    <w:rsid w:val="007026AF"/>
    <w:rsid w:val="007033E9"/>
    <w:rsid w:val="0070342C"/>
    <w:rsid w:val="00703EE4"/>
    <w:rsid w:val="00703F1E"/>
    <w:rsid w:val="00704833"/>
    <w:rsid w:val="00704E4C"/>
    <w:rsid w:val="0070584E"/>
    <w:rsid w:val="00705E07"/>
    <w:rsid w:val="007060B8"/>
    <w:rsid w:val="0070638A"/>
    <w:rsid w:val="00706A9F"/>
    <w:rsid w:val="00706E4C"/>
    <w:rsid w:val="007071E1"/>
    <w:rsid w:val="0070799C"/>
    <w:rsid w:val="00710344"/>
    <w:rsid w:val="00710F94"/>
    <w:rsid w:val="007110BC"/>
    <w:rsid w:val="00711E81"/>
    <w:rsid w:val="00711ED7"/>
    <w:rsid w:val="007121CE"/>
    <w:rsid w:val="007122DA"/>
    <w:rsid w:val="00712445"/>
    <w:rsid w:val="00712847"/>
    <w:rsid w:val="00713444"/>
    <w:rsid w:val="0071400A"/>
    <w:rsid w:val="007140C0"/>
    <w:rsid w:val="007140FA"/>
    <w:rsid w:val="0071536C"/>
    <w:rsid w:val="007154F8"/>
    <w:rsid w:val="007155DC"/>
    <w:rsid w:val="00716226"/>
    <w:rsid w:val="00716310"/>
    <w:rsid w:val="00716B6E"/>
    <w:rsid w:val="007172C9"/>
    <w:rsid w:val="00717C39"/>
    <w:rsid w:val="00717E49"/>
    <w:rsid w:val="007207CB"/>
    <w:rsid w:val="007209D8"/>
    <w:rsid w:val="00721DC2"/>
    <w:rsid w:val="0072202B"/>
    <w:rsid w:val="00722623"/>
    <w:rsid w:val="00722C91"/>
    <w:rsid w:val="007232BF"/>
    <w:rsid w:val="0072333F"/>
    <w:rsid w:val="007237E8"/>
    <w:rsid w:val="0072394D"/>
    <w:rsid w:val="00723AA6"/>
    <w:rsid w:val="00723FE8"/>
    <w:rsid w:val="00724851"/>
    <w:rsid w:val="00724FF0"/>
    <w:rsid w:val="00725145"/>
    <w:rsid w:val="00725502"/>
    <w:rsid w:val="00725BDB"/>
    <w:rsid w:val="00726918"/>
    <w:rsid w:val="00726DD7"/>
    <w:rsid w:val="00726F46"/>
    <w:rsid w:val="00727642"/>
    <w:rsid w:val="00727793"/>
    <w:rsid w:val="0073009F"/>
    <w:rsid w:val="00731461"/>
    <w:rsid w:val="00731736"/>
    <w:rsid w:val="00732C5B"/>
    <w:rsid w:val="007331DB"/>
    <w:rsid w:val="007333EF"/>
    <w:rsid w:val="0073359F"/>
    <w:rsid w:val="00733CEA"/>
    <w:rsid w:val="007341EC"/>
    <w:rsid w:val="00734877"/>
    <w:rsid w:val="00734BEE"/>
    <w:rsid w:val="0073532E"/>
    <w:rsid w:val="0073639A"/>
    <w:rsid w:val="007369C9"/>
    <w:rsid w:val="00736C17"/>
    <w:rsid w:val="00737159"/>
    <w:rsid w:val="007404AC"/>
    <w:rsid w:val="007404DA"/>
    <w:rsid w:val="0074066C"/>
    <w:rsid w:val="00741007"/>
    <w:rsid w:val="00741071"/>
    <w:rsid w:val="00741346"/>
    <w:rsid w:val="007419CD"/>
    <w:rsid w:val="00741A75"/>
    <w:rsid w:val="00741A7D"/>
    <w:rsid w:val="00741AE1"/>
    <w:rsid w:val="007428B1"/>
    <w:rsid w:val="00742E5A"/>
    <w:rsid w:val="00742F30"/>
    <w:rsid w:val="00743D6A"/>
    <w:rsid w:val="007446C9"/>
    <w:rsid w:val="0074521C"/>
    <w:rsid w:val="00746ADE"/>
    <w:rsid w:val="00746D2A"/>
    <w:rsid w:val="007472B6"/>
    <w:rsid w:val="00747465"/>
    <w:rsid w:val="00747B52"/>
    <w:rsid w:val="00747E93"/>
    <w:rsid w:val="0075017A"/>
    <w:rsid w:val="007503AA"/>
    <w:rsid w:val="00751098"/>
    <w:rsid w:val="00751878"/>
    <w:rsid w:val="00751ACC"/>
    <w:rsid w:val="007521AC"/>
    <w:rsid w:val="00752401"/>
    <w:rsid w:val="00754361"/>
    <w:rsid w:val="00754E6A"/>
    <w:rsid w:val="007559B1"/>
    <w:rsid w:val="00755A51"/>
    <w:rsid w:val="00755B5E"/>
    <w:rsid w:val="007561E2"/>
    <w:rsid w:val="00756343"/>
    <w:rsid w:val="007568E3"/>
    <w:rsid w:val="00756C6A"/>
    <w:rsid w:val="007570A5"/>
    <w:rsid w:val="00757A1B"/>
    <w:rsid w:val="007608A1"/>
    <w:rsid w:val="007609B5"/>
    <w:rsid w:val="00761E0F"/>
    <w:rsid w:val="00762409"/>
    <w:rsid w:val="007629BB"/>
    <w:rsid w:val="00763187"/>
    <w:rsid w:val="0076325B"/>
    <w:rsid w:val="007635A9"/>
    <w:rsid w:val="00763CD5"/>
    <w:rsid w:val="0076429A"/>
    <w:rsid w:val="007647AB"/>
    <w:rsid w:val="00764943"/>
    <w:rsid w:val="0076497C"/>
    <w:rsid w:val="00764EFA"/>
    <w:rsid w:val="007650E9"/>
    <w:rsid w:val="00765281"/>
    <w:rsid w:val="007654E4"/>
    <w:rsid w:val="00765F8E"/>
    <w:rsid w:val="0076658B"/>
    <w:rsid w:val="00766728"/>
    <w:rsid w:val="00766AFB"/>
    <w:rsid w:val="00766EF2"/>
    <w:rsid w:val="007673A5"/>
    <w:rsid w:val="007678DD"/>
    <w:rsid w:val="007679C5"/>
    <w:rsid w:val="00767AE8"/>
    <w:rsid w:val="00767CC7"/>
    <w:rsid w:val="0077042F"/>
    <w:rsid w:val="00771A2A"/>
    <w:rsid w:val="00771D1B"/>
    <w:rsid w:val="00772273"/>
    <w:rsid w:val="007729BD"/>
    <w:rsid w:val="00772A7A"/>
    <w:rsid w:val="007737BC"/>
    <w:rsid w:val="00774162"/>
    <w:rsid w:val="00774643"/>
    <w:rsid w:val="00774D38"/>
    <w:rsid w:val="00774E8D"/>
    <w:rsid w:val="0077507C"/>
    <w:rsid w:val="00775BEC"/>
    <w:rsid w:val="00775E7C"/>
    <w:rsid w:val="007761F1"/>
    <w:rsid w:val="007765A0"/>
    <w:rsid w:val="00776A52"/>
    <w:rsid w:val="007772A2"/>
    <w:rsid w:val="00777741"/>
    <w:rsid w:val="00777D84"/>
    <w:rsid w:val="0078000C"/>
    <w:rsid w:val="0078008C"/>
    <w:rsid w:val="0078032A"/>
    <w:rsid w:val="00780567"/>
    <w:rsid w:val="0078069D"/>
    <w:rsid w:val="00781303"/>
    <w:rsid w:val="0078168D"/>
    <w:rsid w:val="007818B0"/>
    <w:rsid w:val="00781DDC"/>
    <w:rsid w:val="0078209E"/>
    <w:rsid w:val="0078259A"/>
    <w:rsid w:val="007825F0"/>
    <w:rsid w:val="00782709"/>
    <w:rsid w:val="0078388A"/>
    <w:rsid w:val="00783D2C"/>
    <w:rsid w:val="00784C06"/>
    <w:rsid w:val="007850F4"/>
    <w:rsid w:val="00786222"/>
    <w:rsid w:val="007862E5"/>
    <w:rsid w:val="00786426"/>
    <w:rsid w:val="00787886"/>
    <w:rsid w:val="007902BE"/>
    <w:rsid w:val="007905A6"/>
    <w:rsid w:val="00791AE5"/>
    <w:rsid w:val="0079240B"/>
    <w:rsid w:val="00792BD5"/>
    <w:rsid w:val="00793442"/>
    <w:rsid w:val="0079372B"/>
    <w:rsid w:val="0079373E"/>
    <w:rsid w:val="0079383B"/>
    <w:rsid w:val="0079413A"/>
    <w:rsid w:val="00794229"/>
    <w:rsid w:val="007944B4"/>
    <w:rsid w:val="00794644"/>
    <w:rsid w:val="00794D2C"/>
    <w:rsid w:val="00795B1C"/>
    <w:rsid w:val="00795B34"/>
    <w:rsid w:val="00796081"/>
    <w:rsid w:val="007964B3"/>
    <w:rsid w:val="007977F6"/>
    <w:rsid w:val="00797865"/>
    <w:rsid w:val="007978EA"/>
    <w:rsid w:val="00797953"/>
    <w:rsid w:val="007A1D34"/>
    <w:rsid w:val="007A464C"/>
    <w:rsid w:val="007A4C8C"/>
    <w:rsid w:val="007A70EE"/>
    <w:rsid w:val="007A7407"/>
    <w:rsid w:val="007B1236"/>
    <w:rsid w:val="007B1A66"/>
    <w:rsid w:val="007B1BFA"/>
    <w:rsid w:val="007B1FB6"/>
    <w:rsid w:val="007B22D0"/>
    <w:rsid w:val="007B2838"/>
    <w:rsid w:val="007B345A"/>
    <w:rsid w:val="007B4234"/>
    <w:rsid w:val="007B4365"/>
    <w:rsid w:val="007B444D"/>
    <w:rsid w:val="007B48C5"/>
    <w:rsid w:val="007B4B86"/>
    <w:rsid w:val="007B4D54"/>
    <w:rsid w:val="007B4F6E"/>
    <w:rsid w:val="007B5292"/>
    <w:rsid w:val="007B5582"/>
    <w:rsid w:val="007B605C"/>
    <w:rsid w:val="007B6BC4"/>
    <w:rsid w:val="007B70F9"/>
    <w:rsid w:val="007C010F"/>
    <w:rsid w:val="007C071B"/>
    <w:rsid w:val="007C1372"/>
    <w:rsid w:val="007C14DB"/>
    <w:rsid w:val="007C16DF"/>
    <w:rsid w:val="007C18E3"/>
    <w:rsid w:val="007C1AA4"/>
    <w:rsid w:val="007C1C56"/>
    <w:rsid w:val="007C1F0E"/>
    <w:rsid w:val="007C2AEE"/>
    <w:rsid w:val="007C3246"/>
    <w:rsid w:val="007C3C99"/>
    <w:rsid w:val="007C47AF"/>
    <w:rsid w:val="007C4D21"/>
    <w:rsid w:val="007C50A1"/>
    <w:rsid w:val="007C54D1"/>
    <w:rsid w:val="007C561D"/>
    <w:rsid w:val="007C5649"/>
    <w:rsid w:val="007C5914"/>
    <w:rsid w:val="007C6630"/>
    <w:rsid w:val="007C6698"/>
    <w:rsid w:val="007C730D"/>
    <w:rsid w:val="007C77EB"/>
    <w:rsid w:val="007C7C6E"/>
    <w:rsid w:val="007C7EAA"/>
    <w:rsid w:val="007D0197"/>
    <w:rsid w:val="007D1011"/>
    <w:rsid w:val="007D105D"/>
    <w:rsid w:val="007D10CE"/>
    <w:rsid w:val="007D176F"/>
    <w:rsid w:val="007D1B4D"/>
    <w:rsid w:val="007D24D9"/>
    <w:rsid w:val="007D24EC"/>
    <w:rsid w:val="007D2C12"/>
    <w:rsid w:val="007D33B1"/>
    <w:rsid w:val="007D4111"/>
    <w:rsid w:val="007D59FA"/>
    <w:rsid w:val="007D5B90"/>
    <w:rsid w:val="007D5DAA"/>
    <w:rsid w:val="007D67B0"/>
    <w:rsid w:val="007D6DD8"/>
    <w:rsid w:val="007D70FD"/>
    <w:rsid w:val="007D7AEB"/>
    <w:rsid w:val="007E0039"/>
    <w:rsid w:val="007E04CE"/>
    <w:rsid w:val="007E0572"/>
    <w:rsid w:val="007E0B25"/>
    <w:rsid w:val="007E0EC5"/>
    <w:rsid w:val="007E1307"/>
    <w:rsid w:val="007E1FB7"/>
    <w:rsid w:val="007E2507"/>
    <w:rsid w:val="007E343C"/>
    <w:rsid w:val="007E3652"/>
    <w:rsid w:val="007E445E"/>
    <w:rsid w:val="007E5208"/>
    <w:rsid w:val="007E5DD1"/>
    <w:rsid w:val="007E6D85"/>
    <w:rsid w:val="007E7BD7"/>
    <w:rsid w:val="007E7E7D"/>
    <w:rsid w:val="007E7F6F"/>
    <w:rsid w:val="007F026B"/>
    <w:rsid w:val="007F09A7"/>
    <w:rsid w:val="007F1558"/>
    <w:rsid w:val="007F25C6"/>
    <w:rsid w:val="007F2BFB"/>
    <w:rsid w:val="007F2EC3"/>
    <w:rsid w:val="007F3D3C"/>
    <w:rsid w:val="007F405C"/>
    <w:rsid w:val="007F4719"/>
    <w:rsid w:val="007F524D"/>
    <w:rsid w:val="007F5607"/>
    <w:rsid w:val="007F5C01"/>
    <w:rsid w:val="007F62DC"/>
    <w:rsid w:val="007F732D"/>
    <w:rsid w:val="007F766B"/>
    <w:rsid w:val="00800AE1"/>
    <w:rsid w:val="008010A0"/>
    <w:rsid w:val="00801C8D"/>
    <w:rsid w:val="00801D9B"/>
    <w:rsid w:val="00802ADF"/>
    <w:rsid w:val="008030BD"/>
    <w:rsid w:val="00803E0D"/>
    <w:rsid w:val="00803F56"/>
    <w:rsid w:val="00804E9A"/>
    <w:rsid w:val="00804EC9"/>
    <w:rsid w:val="00805DCB"/>
    <w:rsid w:val="00805FF2"/>
    <w:rsid w:val="008062A1"/>
    <w:rsid w:val="0080665A"/>
    <w:rsid w:val="0080680A"/>
    <w:rsid w:val="00806ED6"/>
    <w:rsid w:val="0080712A"/>
    <w:rsid w:val="00807781"/>
    <w:rsid w:val="00807F53"/>
    <w:rsid w:val="008107C7"/>
    <w:rsid w:val="00811CB6"/>
    <w:rsid w:val="00811DC0"/>
    <w:rsid w:val="00812017"/>
    <w:rsid w:val="0081218E"/>
    <w:rsid w:val="008122C7"/>
    <w:rsid w:val="008125CA"/>
    <w:rsid w:val="00812691"/>
    <w:rsid w:val="00812E63"/>
    <w:rsid w:val="00813906"/>
    <w:rsid w:val="00814061"/>
    <w:rsid w:val="008141CC"/>
    <w:rsid w:val="00814A85"/>
    <w:rsid w:val="00814BBB"/>
    <w:rsid w:val="0081538F"/>
    <w:rsid w:val="00815423"/>
    <w:rsid w:val="008154FB"/>
    <w:rsid w:val="00815DE1"/>
    <w:rsid w:val="00815E37"/>
    <w:rsid w:val="0081626C"/>
    <w:rsid w:val="008164B2"/>
    <w:rsid w:val="00816BC3"/>
    <w:rsid w:val="008172C2"/>
    <w:rsid w:val="0081780C"/>
    <w:rsid w:val="00820964"/>
    <w:rsid w:val="00820E00"/>
    <w:rsid w:val="0082103E"/>
    <w:rsid w:val="00821648"/>
    <w:rsid w:val="0082199A"/>
    <w:rsid w:val="00821D39"/>
    <w:rsid w:val="00822075"/>
    <w:rsid w:val="008223AB"/>
    <w:rsid w:val="00822BFC"/>
    <w:rsid w:val="00823130"/>
    <w:rsid w:val="00823D2C"/>
    <w:rsid w:val="00823DEE"/>
    <w:rsid w:val="0082403E"/>
    <w:rsid w:val="008240A8"/>
    <w:rsid w:val="008243D2"/>
    <w:rsid w:val="00824AC2"/>
    <w:rsid w:val="008258E7"/>
    <w:rsid w:val="008262FA"/>
    <w:rsid w:val="00826733"/>
    <w:rsid w:val="008271FA"/>
    <w:rsid w:val="0082764D"/>
    <w:rsid w:val="0082796B"/>
    <w:rsid w:val="00827AA0"/>
    <w:rsid w:val="00827EF5"/>
    <w:rsid w:val="00830063"/>
    <w:rsid w:val="008300D2"/>
    <w:rsid w:val="00831FFD"/>
    <w:rsid w:val="008321EB"/>
    <w:rsid w:val="0083250A"/>
    <w:rsid w:val="0083264B"/>
    <w:rsid w:val="008327A4"/>
    <w:rsid w:val="00833ADB"/>
    <w:rsid w:val="008344E4"/>
    <w:rsid w:val="00834AB9"/>
    <w:rsid w:val="00834CE7"/>
    <w:rsid w:val="00835A49"/>
    <w:rsid w:val="00837746"/>
    <w:rsid w:val="008377E6"/>
    <w:rsid w:val="00837B58"/>
    <w:rsid w:val="00837F33"/>
    <w:rsid w:val="00840692"/>
    <w:rsid w:val="00840C69"/>
    <w:rsid w:val="00841843"/>
    <w:rsid w:val="00842EEB"/>
    <w:rsid w:val="008430C4"/>
    <w:rsid w:val="0084499F"/>
    <w:rsid w:val="00845082"/>
    <w:rsid w:val="008451AE"/>
    <w:rsid w:val="00846135"/>
    <w:rsid w:val="008462BD"/>
    <w:rsid w:val="0084661C"/>
    <w:rsid w:val="00847CB1"/>
    <w:rsid w:val="00850177"/>
    <w:rsid w:val="008504A9"/>
    <w:rsid w:val="008508DE"/>
    <w:rsid w:val="00850E85"/>
    <w:rsid w:val="0085125A"/>
    <w:rsid w:val="008518ED"/>
    <w:rsid w:val="00851BC1"/>
    <w:rsid w:val="0085239D"/>
    <w:rsid w:val="00852460"/>
    <w:rsid w:val="00852A09"/>
    <w:rsid w:val="00852BD3"/>
    <w:rsid w:val="00852D5F"/>
    <w:rsid w:val="00852D87"/>
    <w:rsid w:val="00852F6D"/>
    <w:rsid w:val="00853A06"/>
    <w:rsid w:val="00853BD7"/>
    <w:rsid w:val="00853D65"/>
    <w:rsid w:val="0085460B"/>
    <w:rsid w:val="0085494E"/>
    <w:rsid w:val="008550E5"/>
    <w:rsid w:val="0085561E"/>
    <w:rsid w:val="00856D44"/>
    <w:rsid w:val="00857B36"/>
    <w:rsid w:val="008604D1"/>
    <w:rsid w:val="00860AF9"/>
    <w:rsid w:val="00861203"/>
    <w:rsid w:val="00861C68"/>
    <w:rsid w:val="00862D8A"/>
    <w:rsid w:val="00863A6C"/>
    <w:rsid w:val="0086418D"/>
    <w:rsid w:val="00864A9D"/>
    <w:rsid w:val="00864E92"/>
    <w:rsid w:val="008657BA"/>
    <w:rsid w:val="00865A4C"/>
    <w:rsid w:val="00865E78"/>
    <w:rsid w:val="00865EAC"/>
    <w:rsid w:val="00865F2D"/>
    <w:rsid w:val="00866142"/>
    <w:rsid w:val="00866272"/>
    <w:rsid w:val="00866818"/>
    <w:rsid w:val="00867493"/>
    <w:rsid w:val="00867845"/>
    <w:rsid w:val="00867EF5"/>
    <w:rsid w:val="00870392"/>
    <w:rsid w:val="0087064B"/>
    <w:rsid w:val="0087074E"/>
    <w:rsid w:val="00870B8B"/>
    <w:rsid w:val="00870B94"/>
    <w:rsid w:val="00871DA5"/>
    <w:rsid w:val="00871FB3"/>
    <w:rsid w:val="0087209B"/>
    <w:rsid w:val="00873368"/>
    <w:rsid w:val="0087378F"/>
    <w:rsid w:val="00873B99"/>
    <w:rsid w:val="00874D7F"/>
    <w:rsid w:val="0088025D"/>
    <w:rsid w:val="008807A6"/>
    <w:rsid w:val="0088082C"/>
    <w:rsid w:val="00880C45"/>
    <w:rsid w:val="00880E47"/>
    <w:rsid w:val="0088115E"/>
    <w:rsid w:val="00881183"/>
    <w:rsid w:val="00881431"/>
    <w:rsid w:val="00881439"/>
    <w:rsid w:val="00881BAC"/>
    <w:rsid w:val="00881C8E"/>
    <w:rsid w:val="008833DE"/>
    <w:rsid w:val="008836B4"/>
    <w:rsid w:val="00885EC7"/>
    <w:rsid w:val="0088706B"/>
    <w:rsid w:val="008873E1"/>
    <w:rsid w:val="00887C8C"/>
    <w:rsid w:val="00890766"/>
    <w:rsid w:val="00890B61"/>
    <w:rsid w:val="008923B7"/>
    <w:rsid w:val="00893054"/>
    <w:rsid w:val="008934E3"/>
    <w:rsid w:val="00893E0A"/>
    <w:rsid w:val="008946E5"/>
    <w:rsid w:val="0089488A"/>
    <w:rsid w:val="00895047"/>
    <w:rsid w:val="00895527"/>
    <w:rsid w:val="00895746"/>
    <w:rsid w:val="008957F5"/>
    <w:rsid w:val="00896C37"/>
    <w:rsid w:val="00896D24"/>
    <w:rsid w:val="00896E0B"/>
    <w:rsid w:val="00897313"/>
    <w:rsid w:val="008A0747"/>
    <w:rsid w:val="008A15DC"/>
    <w:rsid w:val="008A17CC"/>
    <w:rsid w:val="008A23B6"/>
    <w:rsid w:val="008A2721"/>
    <w:rsid w:val="008A27C6"/>
    <w:rsid w:val="008A2DF7"/>
    <w:rsid w:val="008A2F4E"/>
    <w:rsid w:val="008A3F8B"/>
    <w:rsid w:val="008A44B3"/>
    <w:rsid w:val="008A480D"/>
    <w:rsid w:val="008A4CE5"/>
    <w:rsid w:val="008A5A27"/>
    <w:rsid w:val="008A5FD8"/>
    <w:rsid w:val="008A626C"/>
    <w:rsid w:val="008A630D"/>
    <w:rsid w:val="008A6EFE"/>
    <w:rsid w:val="008A76D3"/>
    <w:rsid w:val="008B11DB"/>
    <w:rsid w:val="008B1797"/>
    <w:rsid w:val="008B1BAF"/>
    <w:rsid w:val="008B2221"/>
    <w:rsid w:val="008B2D16"/>
    <w:rsid w:val="008B3193"/>
    <w:rsid w:val="008B32EE"/>
    <w:rsid w:val="008B439E"/>
    <w:rsid w:val="008B46FF"/>
    <w:rsid w:val="008B49E1"/>
    <w:rsid w:val="008B4C01"/>
    <w:rsid w:val="008B4C90"/>
    <w:rsid w:val="008B50CC"/>
    <w:rsid w:val="008B56FE"/>
    <w:rsid w:val="008B6104"/>
    <w:rsid w:val="008B724A"/>
    <w:rsid w:val="008B7F4B"/>
    <w:rsid w:val="008C01CF"/>
    <w:rsid w:val="008C0C22"/>
    <w:rsid w:val="008C1238"/>
    <w:rsid w:val="008C1381"/>
    <w:rsid w:val="008C1B60"/>
    <w:rsid w:val="008C1F5C"/>
    <w:rsid w:val="008C23F0"/>
    <w:rsid w:val="008C24B3"/>
    <w:rsid w:val="008C2AFC"/>
    <w:rsid w:val="008C35C4"/>
    <w:rsid w:val="008C3A6D"/>
    <w:rsid w:val="008C3E68"/>
    <w:rsid w:val="008C5BB7"/>
    <w:rsid w:val="008C5BDC"/>
    <w:rsid w:val="008C5D4F"/>
    <w:rsid w:val="008C7A58"/>
    <w:rsid w:val="008D0BCD"/>
    <w:rsid w:val="008D1AEA"/>
    <w:rsid w:val="008D1D3A"/>
    <w:rsid w:val="008D1FD5"/>
    <w:rsid w:val="008D24A0"/>
    <w:rsid w:val="008D2B00"/>
    <w:rsid w:val="008D2F20"/>
    <w:rsid w:val="008D34A7"/>
    <w:rsid w:val="008D3783"/>
    <w:rsid w:val="008D4A4D"/>
    <w:rsid w:val="008D4E7C"/>
    <w:rsid w:val="008D591F"/>
    <w:rsid w:val="008D66E2"/>
    <w:rsid w:val="008D7D40"/>
    <w:rsid w:val="008E0E6B"/>
    <w:rsid w:val="008E17D7"/>
    <w:rsid w:val="008E17F1"/>
    <w:rsid w:val="008E1E74"/>
    <w:rsid w:val="008E1EBF"/>
    <w:rsid w:val="008E30A3"/>
    <w:rsid w:val="008E310D"/>
    <w:rsid w:val="008E347C"/>
    <w:rsid w:val="008E360F"/>
    <w:rsid w:val="008E3649"/>
    <w:rsid w:val="008E511C"/>
    <w:rsid w:val="008E5156"/>
    <w:rsid w:val="008E5915"/>
    <w:rsid w:val="008E6B7D"/>
    <w:rsid w:val="008E6C04"/>
    <w:rsid w:val="008F0EB1"/>
    <w:rsid w:val="008F230B"/>
    <w:rsid w:val="008F2E23"/>
    <w:rsid w:val="008F3E5A"/>
    <w:rsid w:val="008F4494"/>
    <w:rsid w:val="008F584E"/>
    <w:rsid w:val="008F5A01"/>
    <w:rsid w:val="008F5EFF"/>
    <w:rsid w:val="008F68E8"/>
    <w:rsid w:val="008F714B"/>
    <w:rsid w:val="008F7E2A"/>
    <w:rsid w:val="00902AFE"/>
    <w:rsid w:val="00902C52"/>
    <w:rsid w:val="00902F3C"/>
    <w:rsid w:val="0090487B"/>
    <w:rsid w:val="00905641"/>
    <w:rsid w:val="00905A05"/>
    <w:rsid w:val="00905A21"/>
    <w:rsid w:val="009061A4"/>
    <w:rsid w:val="00906E36"/>
    <w:rsid w:val="0090723D"/>
    <w:rsid w:val="00907686"/>
    <w:rsid w:val="00907AAF"/>
    <w:rsid w:val="00907E51"/>
    <w:rsid w:val="00907FF3"/>
    <w:rsid w:val="00910173"/>
    <w:rsid w:val="009106E1"/>
    <w:rsid w:val="00910E7A"/>
    <w:rsid w:val="00910EC0"/>
    <w:rsid w:val="0091244D"/>
    <w:rsid w:val="0091282A"/>
    <w:rsid w:val="00912CAF"/>
    <w:rsid w:val="00913940"/>
    <w:rsid w:val="00914786"/>
    <w:rsid w:val="00914949"/>
    <w:rsid w:val="00915A77"/>
    <w:rsid w:val="00915B4C"/>
    <w:rsid w:val="00916482"/>
    <w:rsid w:val="00916DED"/>
    <w:rsid w:val="00917C16"/>
    <w:rsid w:val="0092058A"/>
    <w:rsid w:val="00920861"/>
    <w:rsid w:val="0092089D"/>
    <w:rsid w:val="00920E70"/>
    <w:rsid w:val="00921AAE"/>
    <w:rsid w:val="0092219B"/>
    <w:rsid w:val="00924C50"/>
    <w:rsid w:val="00925A3B"/>
    <w:rsid w:val="00925BAD"/>
    <w:rsid w:val="009271BC"/>
    <w:rsid w:val="00927AE4"/>
    <w:rsid w:val="00927E51"/>
    <w:rsid w:val="00930B8B"/>
    <w:rsid w:val="009310E3"/>
    <w:rsid w:val="00931119"/>
    <w:rsid w:val="00931A4E"/>
    <w:rsid w:val="00931BCF"/>
    <w:rsid w:val="00931C92"/>
    <w:rsid w:val="00931F85"/>
    <w:rsid w:val="0093369F"/>
    <w:rsid w:val="009336D1"/>
    <w:rsid w:val="009356F9"/>
    <w:rsid w:val="00935D70"/>
    <w:rsid w:val="00935D7B"/>
    <w:rsid w:val="00935FC6"/>
    <w:rsid w:val="0093699B"/>
    <w:rsid w:val="00937524"/>
    <w:rsid w:val="00937946"/>
    <w:rsid w:val="00941073"/>
    <w:rsid w:val="0094133C"/>
    <w:rsid w:val="00941626"/>
    <w:rsid w:val="00941AC3"/>
    <w:rsid w:val="00941C8F"/>
    <w:rsid w:val="009427DD"/>
    <w:rsid w:val="00942D02"/>
    <w:rsid w:val="009435DF"/>
    <w:rsid w:val="0094374F"/>
    <w:rsid w:val="00943C47"/>
    <w:rsid w:val="00943D17"/>
    <w:rsid w:val="0094435C"/>
    <w:rsid w:val="00945124"/>
    <w:rsid w:val="00945B16"/>
    <w:rsid w:val="00945DEE"/>
    <w:rsid w:val="00946953"/>
    <w:rsid w:val="00946986"/>
    <w:rsid w:val="009502D1"/>
    <w:rsid w:val="00950463"/>
    <w:rsid w:val="009509A1"/>
    <w:rsid w:val="00950B66"/>
    <w:rsid w:val="00951222"/>
    <w:rsid w:val="00951365"/>
    <w:rsid w:val="009518ED"/>
    <w:rsid w:val="00951B6B"/>
    <w:rsid w:val="00952053"/>
    <w:rsid w:val="0095217A"/>
    <w:rsid w:val="0095230E"/>
    <w:rsid w:val="0095285D"/>
    <w:rsid w:val="00952BF2"/>
    <w:rsid w:val="00953600"/>
    <w:rsid w:val="00953F0D"/>
    <w:rsid w:val="00954804"/>
    <w:rsid w:val="00954F3E"/>
    <w:rsid w:val="00955042"/>
    <w:rsid w:val="009553D2"/>
    <w:rsid w:val="00955EFD"/>
    <w:rsid w:val="0095695B"/>
    <w:rsid w:val="00956E01"/>
    <w:rsid w:val="009579E7"/>
    <w:rsid w:val="00957DB5"/>
    <w:rsid w:val="00960201"/>
    <w:rsid w:val="0096021A"/>
    <w:rsid w:val="0096033C"/>
    <w:rsid w:val="009605D6"/>
    <w:rsid w:val="00960DB9"/>
    <w:rsid w:val="00961511"/>
    <w:rsid w:val="009618EF"/>
    <w:rsid w:val="00962BC8"/>
    <w:rsid w:val="009630CE"/>
    <w:rsid w:val="009631BD"/>
    <w:rsid w:val="00963A1F"/>
    <w:rsid w:val="00963D0A"/>
    <w:rsid w:val="009641DD"/>
    <w:rsid w:val="00964CC1"/>
    <w:rsid w:val="00965766"/>
    <w:rsid w:val="00967042"/>
    <w:rsid w:val="00967479"/>
    <w:rsid w:val="00967A01"/>
    <w:rsid w:val="00970880"/>
    <w:rsid w:val="00971762"/>
    <w:rsid w:val="00971A51"/>
    <w:rsid w:val="00972486"/>
    <w:rsid w:val="00973663"/>
    <w:rsid w:val="009736D8"/>
    <w:rsid w:val="009757A2"/>
    <w:rsid w:val="009761FB"/>
    <w:rsid w:val="00976D6B"/>
    <w:rsid w:val="00976E6B"/>
    <w:rsid w:val="0097779F"/>
    <w:rsid w:val="00977978"/>
    <w:rsid w:val="00977B0E"/>
    <w:rsid w:val="00980533"/>
    <w:rsid w:val="009805CD"/>
    <w:rsid w:val="00980BF8"/>
    <w:rsid w:val="009816FE"/>
    <w:rsid w:val="00981BC2"/>
    <w:rsid w:val="0098248B"/>
    <w:rsid w:val="00982CED"/>
    <w:rsid w:val="00982DD2"/>
    <w:rsid w:val="00982F78"/>
    <w:rsid w:val="009835C8"/>
    <w:rsid w:val="009837C9"/>
    <w:rsid w:val="00984204"/>
    <w:rsid w:val="00984496"/>
    <w:rsid w:val="009848A3"/>
    <w:rsid w:val="00985674"/>
    <w:rsid w:val="00986E1D"/>
    <w:rsid w:val="00987DB1"/>
    <w:rsid w:val="00987E33"/>
    <w:rsid w:val="00990044"/>
    <w:rsid w:val="009903AA"/>
    <w:rsid w:val="00990617"/>
    <w:rsid w:val="00991B97"/>
    <w:rsid w:val="00991D8F"/>
    <w:rsid w:val="009925DD"/>
    <w:rsid w:val="0099269A"/>
    <w:rsid w:val="009928F3"/>
    <w:rsid w:val="00992C46"/>
    <w:rsid w:val="00993C0B"/>
    <w:rsid w:val="00994243"/>
    <w:rsid w:val="0099463D"/>
    <w:rsid w:val="00994757"/>
    <w:rsid w:val="00994AA7"/>
    <w:rsid w:val="0099533F"/>
    <w:rsid w:val="00996C51"/>
    <w:rsid w:val="0099742A"/>
    <w:rsid w:val="009977CB"/>
    <w:rsid w:val="00997863"/>
    <w:rsid w:val="009A069D"/>
    <w:rsid w:val="009A06C2"/>
    <w:rsid w:val="009A0C36"/>
    <w:rsid w:val="009A264E"/>
    <w:rsid w:val="009A28D7"/>
    <w:rsid w:val="009A29E8"/>
    <w:rsid w:val="009A39D0"/>
    <w:rsid w:val="009A3C1B"/>
    <w:rsid w:val="009A4FF2"/>
    <w:rsid w:val="009A576F"/>
    <w:rsid w:val="009A57D5"/>
    <w:rsid w:val="009A6E3E"/>
    <w:rsid w:val="009B13A7"/>
    <w:rsid w:val="009B144F"/>
    <w:rsid w:val="009B209D"/>
    <w:rsid w:val="009B26CD"/>
    <w:rsid w:val="009B36AC"/>
    <w:rsid w:val="009B4105"/>
    <w:rsid w:val="009B4F9C"/>
    <w:rsid w:val="009B5713"/>
    <w:rsid w:val="009B58AE"/>
    <w:rsid w:val="009B5A97"/>
    <w:rsid w:val="009B614B"/>
    <w:rsid w:val="009B62BF"/>
    <w:rsid w:val="009B669D"/>
    <w:rsid w:val="009B733D"/>
    <w:rsid w:val="009C00FE"/>
    <w:rsid w:val="009C0945"/>
    <w:rsid w:val="009C0A2B"/>
    <w:rsid w:val="009C137E"/>
    <w:rsid w:val="009C16BF"/>
    <w:rsid w:val="009C1C3B"/>
    <w:rsid w:val="009C1DC1"/>
    <w:rsid w:val="009C1DFE"/>
    <w:rsid w:val="009C3A82"/>
    <w:rsid w:val="009C3D27"/>
    <w:rsid w:val="009C47A0"/>
    <w:rsid w:val="009C48DB"/>
    <w:rsid w:val="009C4CB6"/>
    <w:rsid w:val="009C59A3"/>
    <w:rsid w:val="009D0203"/>
    <w:rsid w:val="009D0833"/>
    <w:rsid w:val="009D09FB"/>
    <w:rsid w:val="009D0C5E"/>
    <w:rsid w:val="009D14CA"/>
    <w:rsid w:val="009D16CB"/>
    <w:rsid w:val="009D174F"/>
    <w:rsid w:val="009D1917"/>
    <w:rsid w:val="009D19D9"/>
    <w:rsid w:val="009D2106"/>
    <w:rsid w:val="009D2B0F"/>
    <w:rsid w:val="009D2B4D"/>
    <w:rsid w:val="009D2EC4"/>
    <w:rsid w:val="009D30D8"/>
    <w:rsid w:val="009D451C"/>
    <w:rsid w:val="009D5B3C"/>
    <w:rsid w:val="009D6188"/>
    <w:rsid w:val="009D635C"/>
    <w:rsid w:val="009D6B61"/>
    <w:rsid w:val="009D76AB"/>
    <w:rsid w:val="009D790A"/>
    <w:rsid w:val="009D7A20"/>
    <w:rsid w:val="009D7CBB"/>
    <w:rsid w:val="009E08C4"/>
    <w:rsid w:val="009E098B"/>
    <w:rsid w:val="009E10FC"/>
    <w:rsid w:val="009E1793"/>
    <w:rsid w:val="009E1C55"/>
    <w:rsid w:val="009E255A"/>
    <w:rsid w:val="009E2839"/>
    <w:rsid w:val="009E2EA7"/>
    <w:rsid w:val="009E3331"/>
    <w:rsid w:val="009E33B0"/>
    <w:rsid w:val="009E377B"/>
    <w:rsid w:val="009E38B1"/>
    <w:rsid w:val="009E3927"/>
    <w:rsid w:val="009E40FA"/>
    <w:rsid w:val="009E45DC"/>
    <w:rsid w:val="009E4D15"/>
    <w:rsid w:val="009E59AE"/>
    <w:rsid w:val="009E5DB4"/>
    <w:rsid w:val="009E625C"/>
    <w:rsid w:val="009E7661"/>
    <w:rsid w:val="009E76CC"/>
    <w:rsid w:val="009F024A"/>
    <w:rsid w:val="009F044C"/>
    <w:rsid w:val="009F0954"/>
    <w:rsid w:val="009F1080"/>
    <w:rsid w:val="009F166B"/>
    <w:rsid w:val="009F17D1"/>
    <w:rsid w:val="009F2771"/>
    <w:rsid w:val="009F28D3"/>
    <w:rsid w:val="009F2E21"/>
    <w:rsid w:val="009F3D6C"/>
    <w:rsid w:val="009F3F97"/>
    <w:rsid w:val="009F4243"/>
    <w:rsid w:val="009F4803"/>
    <w:rsid w:val="009F51FE"/>
    <w:rsid w:val="009F51FF"/>
    <w:rsid w:val="009F728E"/>
    <w:rsid w:val="009F7C37"/>
    <w:rsid w:val="00A01398"/>
    <w:rsid w:val="00A01475"/>
    <w:rsid w:val="00A02390"/>
    <w:rsid w:val="00A0250A"/>
    <w:rsid w:val="00A03AD6"/>
    <w:rsid w:val="00A03DDD"/>
    <w:rsid w:val="00A03E56"/>
    <w:rsid w:val="00A03E8E"/>
    <w:rsid w:val="00A04898"/>
    <w:rsid w:val="00A054AC"/>
    <w:rsid w:val="00A057D0"/>
    <w:rsid w:val="00A059A4"/>
    <w:rsid w:val="00A0631A"/>
    <w:rsid w:val="00A06F02"/>
    <w:rsid w:val="00A07222"/>
    <w:rsid w:val="00A079A0"/>
    <w:rsid w:val="00A07BA5"/>
    <w:rsid w:val="00A07D85"/>
    <w:rsid w:val="00A1045E"/>
    <w:rsid w:val="00A105EB"/>
    <w:rsid w:val="00A108C3"/>
    <w:rsid w:val="00A10C98"/>
    <w:rsid w:val="00A11557"/>
    <w:rsid w:val="00A11635"/>
    <w:rsid w:val="00A118AC"/>
    <w:rsid w:val="00A11C98"/>
    <w:rsid w:val="00A1203D"/>
    <w:rsid w:val="00A120D0"/>
    <w:rsid w:val="00A126F8"/>
    <w:rsid w:val="00A12886"/>
    <w:rsid w:val="00A12DA8"/>
    <w:rsid w:val="00A13388"/>
    <w:rsid w:val="00A13624"/>
    <w:rsid w:val="00A13B51"/>
    <w:rsid w:val="00A13BE3"/>
    <w:rsid w:val="00A13C05"/>
    <w:rsid w:val="00A1433D"/>
    <w:rsid w:val="00A14BF3"/>
    <w:rsid w:val="00A15449"/>
    <w:rsid w:val="00A155FE"/>
    <w:rsid w:val="00A15C13"/>
    <w:rsid w:val="00A16012"/>
    <w:rsid w:val="00A161A5"/>
    <w:rsid w:val="00A16803"/>
    <w:rsid w:val="00A16EFF"/>
    <w:rsid w:val="00A17279"/>
    <w:rsid w:val="00A176AA"/>
    <w:rsid w:val="00A176EC"/>
    <w:rsid w:val="00A17E28"/>
    <w:rsid w:val="00A17EE5"/>
    <w:rsid w:val="00A2053B"/>
    <w:rsid w:val="00A20819"/>
    <w:rsid w:val="00A20AC7"/>
    <w:rsid w:val="00A21FAD"/>
    <w:rsid w:val="00A21FC9"/>
    <w:rsid w:val="00A23424"/>
    <w:rsid w:val="00A2378B"/>
    <w:rsid w:val="00A23BCB"/>
    <w:rsid w:val="00A23F71"/>
    <w:rsid w:val="00A247F8"/>
    <w:rsid w:val="00A24D60"/>
    <w:rsid w:val="00A2522E"/>
    <w:rsid w:val="00A2557C"/>
    <w:rsid w:val="00A25E36"/>
    <w:rsid w:val="00A27AB8"/>
    <w:rsid w:val="00A3063D"/>
    <w:rsid w:val="00A309DD"/>
    <w:rsid w:val="00A31155"/>
    <w:rsid w:val="00A3139D"/>
    <w:rsid w:val="00A3203C"/>
    <w:rsid w:val="00A3306C"/>
    <w:rsid w:val="00A33A7A"/>
    <w:rsid w:val="00A3436D"/>
    <w:rsid w:val="00A34AB1"/>
    <w:rsid w:val="00A357E1"/>
    <w:rsid w:val="00A359C2"/>
    <w:rsid w:val="00A36307"/>
    <w:rsid w:val="00A37957"/>
    <w:rsid w:val="00A37CBA"/>
    <w:rsid w:val="00A4036D"/>
    <w:rsid w:val="00A40425"/>
    <w:rsid w:val="00A4043E"/>
    <w:rsid w:val="00A404E9"/>
    <w:rsid w:val="00A40CE2"/>
    <w:rsid w:val="00A42FBE"/>
    <w:rsid w:val="00A43105"/>
    <w:rsid w:val="00A43333"/>
    <w:rsid w:val="00A435AD"/>
    <w:rsid w:val="00A43BB5"/>
    <w:rsid w:val="00A46A3C"/>
    <w:rsid w:val="00A478FA"/>
    <w:rsid w:val="00A47FD0"/>
    <w:rsid w:val="00A500EC"/>
    <w:rsid w:val="00A527A9"/>
    <w:rsid w:val="00A53001"/>
    <w:rsid w:val="00A54104"/>
    <w:rsid w:val="00A54ADF"/>
    <w:rsid w:val="00A54E6B"/>
    <w:rsid w:val="00A564BB"/>
    <w:rsid w:val="00A576EB"/>
    <w:rsid w:val="00A57B58"/>
    <w:rsid w:val="00A600EF"/>
    <w:rsid w:val="00A60351"/>
    <w:rsid w:val="00A60EF5"/>
    <w:rsid w:val="00A61F8D"/>
    <w:rsid w:val="00A620A4"/>
    <w:rsid w:val="00A62414"/>
    <w:rsid w:val="00A62CC6"/>
    <w:rsid w:val="00A64551"/>
    <w:rsid w:val="00A64937"/>
    <w:rsid w:val="00A650BE"/>
    <w:rsid w:val="00A65213"/>
    <w:rsid w:val="00A65273"/>
    <w:rsid w:val="00A662C6"/>
    <w:rsid w:val="00A6635C"/>
    <w:rsid w:val="00A66FFE"/>
    <w:rsid w:val="00A67324"/>
    <w:rsid w:val="00A67A29"/>
    <w:rsid w:val="00A67D46"/>
    <w:rsid w:val="00A704EF"/>
    <w:rsid w:val="00A71727"/>
    <w:rsid w:val="00A71A4D"/>
    <w:rsid w:val="00A72E52"/>
    <w:rsid w:val="00A73734"/>
    <w:rsid w:val="00A73E65"/>
    <w:rsid w:val="00A74D5D"/>
    <w:rsid w:val="00A75B34"/>
    <w:rsid w:val="00A75BC4"/>
    <w:rsid w:val="00A75CB2"/>
    <w:rsid w:val="00A75DCA"/>
    <w:rsid w:val="00A75EF5"/>
    <w:rsid w:val="00A76455"/>
    <w:rsid w:val="00A765C8"/>
    <w:rsid w:val="00A76A8B"/>
    <w:rsid w:val="00A77525"/>
    <w:rsid w:val="00A77627"/>
    <w:rsid w:val="00A80331"/>
    <w:rsid w:val="00A81558"/>
    <w:rsid w:val="00A824A1"/>
    <w:rsid w:val="00A828D0"/>
    <w:rsid w:val="00A82FDA"/>
    <w:rsid w:val="00A83161"/>
    <w:rsid w:val="00A833AD"/>
    <w:rsid w:val="00A83881"/>
    <w:rsid w:val="00A84D77"/>
    <w:rsid w:val="00A851F6"/>
    <w:rsid w:val="00A853E5"/>
    <w:rsid w:val="00A85758"/>
    <w:rsid w:val="00A85B8F"/>
    <w:rsid w:val="00A85CD5"/>
    <w:rsid w:val="00A86988"/>
    <w:rsid w:val="00A86A21"/>
    <w:rsid w:val="00A86B6D"/>
    <w:rsid w:val="00A86FD6"/>
    <w:rsid w:val="00A873C0"/>
    <w:rsid w:val="00A879C1"/>
    <w:rsid w:val="00A904B6"/>
    <w:rsid w:val="00A9064F"/>
    <w:rsid w:val="00A907FF"/>
    <w:rsid w:val="00A90CCE"/>
    <w:rsid w:val="00A913E8"/>
    <w:rsid w:val="00A91ABA"/>
    <w:rsid w:val="00A92365"/>
    <w:rsid w:val="00A926A5"/>
    <w:rsid w:val="00A926EB"/>
    <w:rsid w:val="00A9295B"/>
    <w:rsid w:val="00A92DC0"/>
    <w:rsid w:val="00A93529"/>
    <w:rsid w:val="00A9483E"/>
    <w:rsid w:val="00A949D6"/>
    <w:rsid w:val="00A955B3"/>
    <w:rsid w:val="00A95D0E"/>
    <w:rsid w:val="00A965BA"/>
    <w:rsid w:val="00A96ABE"/>
    <w:rsid w:val="00A96BA1"/>
    <w:rsid w:val="00A96E2A"/>
    <w:rsid w:val="00A971F4"/>
    <w:rsid w:val="00A977E5"/>
    <w:rsid w:val="00A978E7"/>
    <w:rsid w:val="00AA0286"/>
    <w:rsid w:val="00AA05FD"/>
    <w:rsid w:val="00AA0C69"/>
    <w:rsid w:val="00AA1296"/>
    <w:rsid w:val="00AA16CA"/>
    <w:rsid w:val="00AA1D06"/>
    <w:rsid w:val="00AA21BE"/>
    <w:rsid w:val="00AA2A82"/>
    <w:rsid w:val="00AA2B45"/>
    <w:rsid w:val="00AA3F96"/>
    <w:rsid w:val="00AA4219"/>
    <w:rsid w:val="00AA4456"/>
    <w:rsid w:val="00AA48C9"/>
    <w:rsid w:val="00AA4C28"/>
    <w:rsid w:val="00AA4CAC"/>
    <w:rsid w:val="00AA4CD2"/>
    <w:rsid w:val="00AA4E20"/>
    <w:rsid w:val="00AA52B9"/>
    <w:rsid w:val="00AA5FE9"/>
    <w:rsid w:val="00AA61BD"/>
    <w:rsid w:val="00AA666D"/>
    <w:rsid w:val="00AA66FC"/>
    <w:rsid w:val="00AA681C"/>
    <w:rsid w:val="00AA747D"/>
    <w:rsid w:val="00AA760E"/>
    <w:rsid w:val="00AA7CDC"/>
    <w:rsid w:val="00AB051C"/>
    <w:rsid w:val="00AB0F01"/>
    <w:rsid w:val="00AB1FCC"/>
    <w:rsid w:val="00AB2A89"/>
    <w:rsid w:val="00AB2FC5"/>
    <w:rsid w:val="00AB3D66"/>
    <w:rsid w:val="00AB3EE6"/>
    <w:rsid w:val="00AB4457"/>
    <w:rsid w:val="00AB44F4"/>
    <w:rsid w:val="00AB4ACB"/>
    <w:rsid w:val="00AB4EB5"/>
    <w:rsid w:val="00AB5BC3"/>
    <w:rsid w:val="00AB5F22"/>
    <w:rsid w:val="00AB6347"/>
    <w:rsid w:val="00AB67CB"/>
    <w:rsid w:val="00AB704D"/>
    <w:rsid w:val="00AB70BE"/>
    <w:rsid w:val="00AB717A"/>
    <w:rsid w:val="00AB742D"/>
    <w:rsid w:val="00AB7C63"/>
    <w:rsid w:val="00AB7F3A"/>
    <w:rsid w:val="00AC010C"/>
    <w:rsid w:val="00AC0506"/>
    <w:rsid w:val="00AC1BB3"/>
    <w:rsid w:val="00AC2248"/>
    <w:rsid w:val="00AC2DD8"/>
    <w:rsid w:val="00AC358C"/>
    <w:rsid w:val="00AC37A3"/>
    <w:rsid w:val="00AC4F2E"/>
    <w:rsid w:val="00AC55CE"/>
    <w:rsid w:val="00AC5B6B"/>
    <w:rsid w:val="00AD0117"/>
    <w:rsid w:val="00AD0ADF"/>
    <w:rsid w:val="00AD0BFD"/>
    <w:rsid w:val="00AD0C49"/>
    <w:rsid w:val="00AD0E6F"/>
    <w:rsid w:val="00AD1899"/>
    <w:rsid w:val="00AD1A83"/>
    <w:rsid w:val="00AD1C26"/>
    <w:rsid w:val="00AD1CA9"/>
    <w:rsid w:val="00AD207B"/>
    <w:rsid w:val="00AD2C40"/>
    <w:rsid w:val="00AD3BF8"/>
    <w:rsid w:val="00AD3E8B"/>
    <w:rsid w:val="00AD3F1C"/>
    <w:rsid w:val="00AD42AB"/>
    <w:rsid w:val="00AD5B74"/>
    <w:rsid w:val="00AD6010"/>
    <w:rsid w:val="00AD630B"/>
    <w:rsid w:val="00AD6AAC"/>
    <w:rsid w:val="00AD6E21"/>
    <w:rsid w:val="00AD72CC"/>
    <w:rsid w:val="00AD73C6"/>
    <w:rsid w:val="00AD793A"/>
    <w:rsid w:val="00AD7BB3"/>
    <w:rsid w:val="00AD7E3F"/>
    <w:rsid w:val="00AE00F6"/>
    <w:rsid w:val="00AE054B"/>
    <w:rsid w:val="00AE139E"/>
    <w:rsid w:val="00AE18F8"/>
    <w:rsid w:val="00AE1F18"/>
    <w:rsid w:val="00AE242A"/>
    <w:rsid w:val="00AE2B35"/>
    <w:rsid w:val="00AE2F18"/>
    <w:rsid w:val="00AE403C"/>
    <w:rsid w:val="00AE4262"/>
    <w:rsid w:val="00AE4816"/>
    <w:rsid w:val="00AE494B"/>
    <w:rsid w:val="00AE4B4B"/>
    <w:rsid w:val="00AE58A5"/>
    <w:rsid w:val="00AE7664"/>
    <w:rsid w:val="00AE76C0"/>
    <w:rsid w:val="00AE7811"/>
    <w:rsid w:val="00AE7816"/>
    <w:rsid w:val="00AE7879"/>
    <w:rsid w:val="00AE7D82"/>
    <w:rsid w:val="00AF08A9"/>
    <w:rsid w:val="00AF091B"/>
    <w:rsid w:val="00AF0ADE"/>
    <w:rsid w:val="00AF11C4"/>
    <w:rsid w:val="00AF1238"/>
    <w:rsid w:val="00AF12B8"/>
    <w:rsid w:val="00AF475A"/>
    <w:rsid w:val="00AF5305"/>
    <w:rsid w:val="00AF54AB"/>
    <w:rsid w:val="00AF5A1C"/>
    <w:rsid w:val="00AF6BAC"/>
    <w:rsid w:val="00B00076"/>
    <w:rsid w:val="00B00CB5"/>
    <w:rsid w:val="00B01CE7"/>
    <w:rsid w:val="00B01E11"/>
    <w:rsid w:val="00B01E97"/>
    <w:rsid w:val="00B02F8D"/>
    <w:rsid w:val="00B03866"/>
    <w:rsid w:val="00B04E4D"/>
    <w:rsid w:val="00B05320"/>
    <w:rsid w:val="00B05D52"/>
    <w:rsid w:val="00B06778"/>
    <w:rsid w:val="00B07379"/>
    <w:rsid w:val="00B10FA3"/>
    <w:rsid w:val="00B11411"/>
    <w:rsid w:val="00B12410"/>
    <w:rsid w:val="00B1263A"/>
    <w:rsid w:val="00B12991"/>
    <w:rsid w:val="00B13192"/>
    <w:rsid w:val="00B137D4"/>
    <w:rsid w:val="00B13D45"/>
    <w:rsid w:val="00B146A6"/>
    <w:rsid w:val="00B14B86"/>
    <w:rsid w:val="00B14FEF"/>
    <w:rsid w:val="00B153CC"/>
    <w:rsid w:val="00B15834"/>
    <w:rsid w:val="00B1620C"/>
    <w:rsid w:val="00B16382"/>
    <w:rsid w:val="00B1644E"/>
    <w:rsid w:val="00B16C5A"/>
    <w:rsid w:val="00B16EC3"/>
    <w:rsid w:val="00B17821"/>
    <w:rsid w:val="00B17C10"/>
    <w:rsid w:val="00B17C4B"/>
    <w:rsid w:val="00B17DB6"/>
    <w:rsid w:val="00B17E60"/>
    <w:rsid w:val="00B17FFE"/>
    <w:rsid w:val="00B20208"/>
    <w:rsid w:val="00B20403"/>
    <w:rsid w:val="00B2041E"/>
    <w:rsid w:val="00B20D08"/>
    <w:rsid w:val="00B22613"/>
    <w:rsid w:val="00B226E7"/>
    <w:rsid w:val="00B2298F"/>
    <w:rsid w:val="00B22A7D"/>
    <w:rsid w:val="00B22B0F"/>
    <w:rsid w:val="00B22CB0"/>
    <w:rsid w:val="00B248DF"/>
    <w:rsid w:val="00B24EA3"/>
    <w:rsid w:val="00B252E1"/>
    <w:rsid w:val="00B26754"/>
    <w:rsid w:val="00B26977"/>
    <w:rsid w:val="00B2697B"/>
    <w:rsid w:val="00B27779"/>
    <w:rsid w:val="00B2779B"/>
    <w:rsid w:val="00B279D8"/>
    <w:rsid w:val="00B27CBD"/>
    <w:rsid w:val="00B30508"/>
    <w:rsid w:val="00B307BA"/>
    <w:rsid w:val="00B30A83"/>
    <w:rsid w:val="00B30C18"/>
    <w:rsid w:val="00B32C77"/>
    <w:rsid w:val="00B332C2"/>
    <w:rsid w:val="00B33504"/>
    <w:rsid w:val="00B33A81"/>
    <w:rsid w:val="00B33EFB"/>
    <w:rsid w:val="00B34097"/>
    <w:rsid w:val="00B34AA3"/>
    <w:rsid w:val="00B34B04"/>
    <w:rsid w:val="00B34ED7"/>
    <w:rsid w:val="00B35212"/>
    <w:rsid w:val="00B3525B"/>
    <w:rsid w:val="00B358AA"/>
    <w:rsid w:val="00B35D55"/>
    <w:rsid w:val="00B35D6E"/>
    <w:rsid w:val="00B36AF2"/>
    <w:rsid w:val="00B370F6"/>
    <w:rsid w:val="00B37AA6"/>
    <w:rsid w:val="00B37AE4"/>
    <w:rsid w:val="00B40CCC"/>
    <w:rsid w:val="00B41856"/>
    <w:rsid w:val="00B41CD2"/>
    <w:rsid w:val="00B42155"/>
    <w:rsid w:val="00B43914"/>
    <w:rsid w:val="00B43B70"/>
    <w:rsid w:val="00B43D0B"/>
    <w:rsid w:val="00B4413A"/>
    <w:rsid w:val="00B446BA"/>
    <w:rsid w:val="00B45243"/>
    <w:rsid w:val="00B465BE"/>
    <w:rsid w:val="00B46F19"/>
    <w:rsid w:val="00B4755B"/>
    <w:rsid w:val="00B47941"/>
    <w:rsid w:val="00B47D64"/>
    <w:rsid w:val="00B5112B"/>
    <w:rsid w:val="00B5125A"/>
    <w:rsid w:val="00B512DE"/>
    <w:rsid w:val="00B52238"/>
    <w:rsid w:val="00B52667"/>
    <w:rsid w:val="00B52D29"/>
    <w:rsid w:val="00B53921"/>
    <w:rsid w:val="00B54369"/>
    <w:rsid w:val="00B54443"/>
    <w:rsid w:val="00B54B2A"/>
    <w:rsid w:val="00B55C47"/>
    <w:rsid w:val="00B56815"/>
    <w:rsid w:val="00B5684A"/>
    <w:rsid w:val="00B56C8B"/>
    <w:rsid w:val="00B56C93"/>
    <w:rsid w:val="00B57AE2"/>
    <w:rsid w:val="00B57FC1"/>
    <w:rsid w:val="00B60334"/>
    <w:rsid w:val="00B603B3"/>
    <w:rsid w:val="00B60462"/>
    <w:rsid w:val="00B605CE"/>
    <w:rsid w:val="00B61B52"/>
    <w:rsid w:val="00B61BC7"/>
    <w:rsid w:val="00B61C9C"/>
    <w:rsid w:val="00B61DC6"/>
    <w:rsid w:val="00B632EB"/>
    <w:rsid w:val="00B63732"/>
    <w:rsid w:val="00B64312"/>
    <w:rsid w:val="00B6485C"/>
    <w:rsid w:val="00B64D3E"/>
    <w:rsid w:val="00B65BE0"/>
    <w:rsid w:val="00B66664"/>
    <w:rsid w:val="00B676D5"/>
    <w:rsid w:val="00B70A95"/>
    <w:rsid w:val="00B71529"/>
    <w:rsid w:val="00B71570"/>
    <w:rsid w:val="00B71A5A"/>
    <w:rsid w:val="00B71C19"/>
    <w:rsid w:val="00B7242F"/>
    <w:rsid w:val="00B73091"/>
    <w:rsid w:val="00B732A1"/>
    <w:rsid w:val="00B738D2"/>
    <w:rsid w:val="00B742DC"/>
    <w:rsid w:val="00B745F5"/>
    <w:rsid w:val="00B747D6"/>
    <w:rsid w:val="00B753CA"/>
    <w:rsid w:val="00B7564C"/>
    <w:rsid w:val="00B75ABE"/>
    <w:rsid w:val="00B77205"/>
    <w:rsid w:val="00B77416"/>
    <w:rsid w:val="00B77B40"/>
    <w:rsid w:val="00B77C62"/>
    <w:rsid w:val="00B77FA5"/>
    <w:rsid w:val="00B809AA"/>
    <w:rsid w:val="00B80E6C"/>
    <w:rsid w:val="00B81531"/>
    <w:rsid w:val="00B81BC5"/>
    <w:rsid w:val="00B82039"/>
    <w:rsid w:val="00B824D2"/>
    <w:rsid w:val="00B82E0B"/>
    <w:rsid w:val="00B83026"/>
    <w:rsid w:val="00B83608"/>
    <w:rsid w:val="00B846A4"/>
    <w:rsid w:val="00B85F6D"/>
    <w:rsid w:val="00B85FF7"/>
    <w:rsid w:val="00B87BBD"/>
    <w:rsid w:val="00B9148F"/>
    <w:rsid w:val="00B915E0"/>
    <w:rsid w:val="00B918DB"/>
    <w:rsid w:val="00B91DEA"/>
    <w:rsid w:val="00B922D5"/>
    <w:rsid w:val="00B92BB7"/>
    <w:rsid w:val="00B92EC4"/>
    <w:rsid w:val="00B930DE"/>
    <w:rsid w:val="00B93596"/>
    <w:rsid w:val="00B937EC"/>
    <w:rsid w:val="00B93B7B"/>
    <w:rsid w:val="00B941AB"/>
    <w:rsid w:val="00B94609"/>
    <w:rsid w:val="00B94C82"/>
    <w:rsid w:val="00B94FB5"/>
    <w:rsid w:val="00B9541B"/>
    <w:rsid w:val="00B9577D"/>
    <w:rsid w:val="00B95D70"/>
    <w:rsid w:val="00B96BC4"/>
    <w:rsid w:val="00B96F49"/>
    <w:rsid w:val="00B97C0F"/>
    <w:rsid w:val="00BA063E"/>
    <w:rsid w:val="00BA0C7D"/>
    <w:rsid w:val="00BA12D4"/>
    <w:rsid w:val="00BA1506"/>
    <w:rsid w:val="00BA1CEC"/>
    <w:rsid w:val="00BA29D6"/>
    <w:rsid w:val="00BA333E"/>
    <w:rsid w:val="00BA3E02"/>
    <w:rsid w:val="00BA4195"/>
    <w:rsid w:val="00BA4A9C"/>
    <w:rsid w:val="00BA5F7F"/>
    <w:rsid w:val="00BA6138"/>
    <w:rsid w:val="00BA7654"/>
    <w:rsid w:val="00BA7F63"/>
    <w:rsid w:val="00BB0D4F"/>
    <w:rsid w:val="00BB1FDB"/>
    <w:rsid w:val="00BB20DF"/>
    <w:rsid w:val="00BB2308"/>
    <w:rsid w:val="00BB233B"/>
    <w:rsid w:val="00BB23C1"/>
    <w:rsid w:val="00BB264E"/>
    <w:rsid w:val="00BB31D0"/>
    <w:rsid w:val="00BB474C"/>
    <w:rsid w:val="00BB47E6"/>
    <w:rsid w:val="00BB49D7"/>
    <w:rsid w:val="00BB4D7E"/>
    <w:rsid w:val="00BB5B1A"/>
    <w:rsid w:val="00BB78F2"/>
    <w:rsid w:val="00BC268A"/>
    <w:rsid w:val="00BC2AEB"/>
    <w:rsid w:val="00BC2FB5"/>
    <w:rsid w:val="00BC3631"/>
    <w:rsid w:val="00BC4012"/>
    <w:rsid w:val="00BC4C70"/>
    <w:rsid w:val="00BC4D6C"/>
    <w:rsid w:val="00BC4DA8"/>
    <w:rsid w:val="00BC50C4"/>
    <w:rsid w:val="00BC57F2"/>
    <w:rsid w:val="00BC5BAF"/>
    <w:rsid w:val="00BC6B21"/>
    <w:rsid w:val="00BC6CBE"/>
    <w:rsid w:val="00BC7C48"/>
    <w:rsid w:val="00BC7F64"/>
    <w:rsid w:val="00BD0DA8"/>
    <w:rsid w:val="00BD1166"/>
    <w:rsid w:val="00BD1532"/>
    <w:rsid w:val="00BD1F56"/>
    <w:rsid w:val="00BD2288"/>
    <w:rsid w:val="00BD243F"/>
    <w:rsid w:val="00BD2684"/>
    <w:rsid w:val="00BD3B1F"/>
    <w:rsid w:val="00BD48FE"/>
    <w:rsid w:val="00BD4DA5"/>
    <w:rsid w:val="00BD53D4"/>
    <w:rsid w:val="00BD55FB"/>
    <w:rsid w:val="00BD60CF"/>
    <w:rsid w:val="00BD622F"/>
    <w:rsid w:val="00BD64C7"/>
    <w:rsid w:val="00BD7097"/>
    <w:rsid w:val="00BD7279"/>
    <w:rsid w:val="00BD77B9"/>
    <w:rsid w:val="00BE19EE"/>
    <w:rsid w:val="00BE20B1"/>
    <w:rsid w:val="00BE2250"/>
    <w:rsid w:val="00BE2265"/>
    <w:rsid w:val="00BE24E8"/>
    <w:rsid w:val="00BE28BE"/>
    <w:rsid w:val="00BE2E01"/>
    <w:rsid w:val="00BE3293"/>
    <w:rsid w:val="00BE33D7"/>
    <w:rsid w:val="00BE3730"/>
    <w:rsid w:val="00BE44A1"/>
    <w:rsid w:val="00BE5B7A"/>
    <w:rsid w:val="00BF0635"/>
    <w:rsid w:val="00BF07A0"/>
    <w:rsid w:val="00BF0C75"/>
    <w:rsid w:val="00BF183B"/>
    <w:rsid w:val="00BF19BC"/>
    <w:rsid w:val="00BF22AC"/>
    <w:rsid w:val="00BF2D0B"/>
    <w:rsid w:val="00BF2D98"/>
    <w:rsid w:val="00BF2EF3"/>
    <w:rsid w:val="00BF37D8"/>
    <w:rsid w:val="00BF4096"/>
    <w:rsid w:val="00BF505C"/>
    <w:rsid w:val="00BF553F"/>
    <w:rsid w:val="00BF767F"/>
    <w:rsid w:val="00BF76B5"/>
    <w:rsid w:val="00BF78AD"/>
    <w:rsid w:val="00C0017C"/>
    <w:rsid w:val="00C002CE"/>
    <w:rsid w:val="00C005F3"/>
    <w:rsid w:val="00C013AC"/>
    <w:rsid w:val="00C0195D"/>
    <w:rsid w:val="00C027B3"/>
    <w:rsid w:val="00C03335"/>
    <w:rsid w:val="00C03641"/>
    <w:rsid w:val="00C04C81"/>
    <w:rsid w:val="00C053A3"/>
    <w:rsid w:val="00C05DB4"/>
    <w:rsid w:val="00C05F1E"/>
    <w:rsid w:val="00C064B9"/>
    <w:rsid w:val="00C07C77"/>
    <w:rsid w:val="00C07F4C"/>
    <w:rsid w:val="00C10735"/>
    <w:rsid w:val="00C10E0D"/>
    <w:rsid w:val="00C1196F"/>
    <w:rsid w:val="00C12822"/>
    <w:rsid w:val="00C13E5F"/>
    <w:rsid w:val="00C166FF"/>
    <w:rsid w:val="00C17026"/>
    <w:rsid w:val="00C171F3"/>
    <w:rsid w:val="00C17863"/>
    <w:rsid w:val="00C20239"/>
    <w:rsid w:val="00C2117C"/>
    <w:rsid w:val="00C213ED"/>
    <w:rsid w:val="00C2396D"/>
    <w:rsid w:val="00C23F23"/>
    <w:rsid w:val="00C24875"/>
    <w:rsid w:val="00C256A1"/>
    <w:rsid w:val="00C266D6"/>
    <w:rsid w:val="00C271B3"/>
    <w:rsid w:val="00C27ECD"/>
    <w:rsid w:val="00C303B3"/>
    <w:rsid w:val="00C31344"/>
    <w:rsid w:val="00C31A68"/>
    <w:rsid w:val="00C325B9"/>
    <w:rsid w:val="00C326F0"/>
    <w:rsid w:val="00C329BC"/>
    <w:rsid w:val="00C32B50"/>
    <w:rsid w:val="00C3398D"/>
    <w:rsid w:val="00C33C69"/>
    <w:rsid w:val="00C351A2"/>
    <w:rsid w:val="00C3521E"/>
    <w:rsid w:val="00C35689"/>
    <w:rsid w:val="00C36A26"/>
    <w:rsid w:val="00C36C5F"/>
    <w:rsid w:val="00C370A2"/>
    <w:rsid w:val="00C370DA"/>
    <w:rsid w:val="00C372B5"/>
    <w:rsid w:val="00C37F61"/>
    <w:rsid w:val="00C403F6"/>
    <w:rsid w:val="00C40B85"/>
    <w:rsid w:val="00C40BC9"/>
    <w:rsid w:val="00C40E72"/>
    <w:rsid w:val="00C410D1"/>
    <w:rsid w:val="00C41F40"/>
    <w:rsid w:val="00C42CCA"/>
    <w:rsid w:val="00C432C8"/>
    <w:rsid w:val="00C432EE"/>
    <w:rsid w:val="00C4368E"/>
    <w:rsid w:val="00C43F94"/>
    <w:rsid w:val="00C447D9"/>
    <w:rsid w:val="00C44E2F"/>
    <w:rsid w:val="00C44F5D"/>
    <w:rsid w:val="00C45A11"/>
    <w:rsid w:val="00C47359"/>
    <w:rsid w:val="00C47B23"/>
    <w:rsid w:val="00C525B3"/>
    <w:rsid w:val="00C52F6D"/>
    <w:rsid w:val="00C533CF"/>
    <w:rsid w:val="00C53A67"/>
    <w:rsid w:val="00C53ADE"/>
    <w:rsid w:val="00C53B92"/>
    <w:rsid w:val="00C53F8D"/>
    <w:rsid w:val="00C53FA2"/>
    <w:rsid w:val="00C541C5"/>
    <w:rsid w:val="00C542E3"/>
    <w:rsid w:val="00C54886"/>
    <w:rsid w:val="00C54AD6"/>
    <w:rsid w:val="00C54B00"/>
    <w:rsid w:val="00C54F13"/>
    <w:rsid w:val="00C553BC"/>
    <w:rsid w:val="00C562C0"/>
    <w:rsid w:val="00C56863"/>
    <w:rsid w:val="00C569DA"/>
    <w:rsid w:val="00C5739D"/>
    <w:rsid w:val="00C57507"/>
    <w:rsid w:val="00C575A4"/>
    <w:rsid w:val="00C575EB"/>
    <w:rsid w:val="00C57B99"/>
    <w:rsid w:val="00C602B2"/>
    <w:rsid w:val="00C60A4F"/>
    <w:rsid w:val="00C61381"/>
    <w:rsid w:val="00C6179D"/>
    <w:rsid w:val="00C621ED"/>
    <w:rsid w:val="00C62F9A"/>
    <w:rsid w:val="00C63036"/>
    <w:rsid w:val="00C6363D"/>
    <w:rsid w:val="00C63689"/>
    <w:rsid w:val="00C637C4"/>
    <w:rsid w:val="00C63841"/>
    <w:rsid w:val="00C6418E"/>
    <w:rsid w:val="00C645D9"/>
    <w:rsid w:val="00C656F2"/>
    <w:rsid w:val="00C65826"/>
    <w:rsid w:val="00C65C5B"/>
    <w:rsid w:val="00C66718"/>
    <w:rsid w:val="00C667E5"/>
    <w:rsid w:val="00C70BFA"/>
    <w:rsid w:val="00C70EA9"/>
    <w:rsid w:val="00C72216"/>
    <w:rsid w:val="00C72842"/>
    <w:rsid w:val="00C72983"/>
    <w:rsid w:val="00C72F2A"/>
    <w:rsid w:val="00C735C2"/>
    <w:rsid w:val="00C73941"/>
    <w:rsid w:val="00C739DA"/>
    <w:rsid w:val="00C7495A"/>
    <w:rsid w:val="00C74D73"/>
    <w:rsid w:val="00C7713C"/>
    <w:rsid w:val="00C77AB2"/>
    <w:rsid w:val="00C803BC"/>
    <w:rsid w:val="00C8270D"/>
    <w:rsid w:val="00C83141"/>
    <w:rsid w:val="00C845F1"/>
    <w:rsid w:val="00C847ED"/>
    <w:rsid w:val="00C85B7F"/>
    <w:rsid w:val="00C85BFF"/>
    <w:rsid w:val="00C85C5E"/>
    <w:rsid w:val="00C86F48"/>
    <w:rsid w:val="00C8797A"/>
    <w:rsid w:val="00C87FFD"/>
    <w:rsid w:val="00C90550"/>
    <w:rsid w:val="00C91252"/>
    <w:rsid w:val="00C91761"/>
    <w:rsid w:val="00C92479"/>
    <w:rsid w:val="00C924A2"/>
    <w:rsid w:val="00C9338A"/>
    <w:rsid w:val="00C93404"/>
    <w:rsid w:val="00C93689"/>
    <w:rsid w:val="00C93EE5"/>
    <w:rsid w:val="00C9462B"/>
    <w:rsid w:val="00C94688"/>
    <w:rsid w:val="00C95BAD"/>
    <w:rsid w:val="00C9649E"/>
    <w:rsid w:val="00C9761E"/>
    <w:rsid w:val="00C97E39"/>
    <w:rsid w:val="00CA01EB"/>
    <w:rsid w:val="00CA091E"/>
    <w:rsid w:val="00CA0A0C"/>
    <w:rsid w:val="00CA0D54"/>
    <w:rsid w:val="00CA126C"/>
    <w:rsid w:val="00CA14A9"/>
    <w:rsid w:val="00CA17CC"/>
    <w:rsid w:val="00CA1DE3"/>
    <w:rsid w:val="00CA209A"/>
    <w:rsid w:val="00CA3327"/>
    <w:rsid w:val="00CA41A2"/>
    <w:rsid w:val="00CA5132"/>
    <w:rsid w:val="00CA5289"/>
    <w:rsid w:val="00CA533D"/>
    <w:rsid w:val="00CA5442"/>
    <w:rsid w:val="00CA5580"/>
    <w:rsid w:val="00CA5ECA"/>
    <w:rsid w:val="00CA638F"/>
    <w:rsid w:val="00CA7728"/>
    <w:rsid w:val="00CA7B90"/>
    <w:rsid w:val="00CB0BFF"/>
    <w:rsid w:val="00CB12BC"/>
    <w:rsid w:val="00CB1DC5"/>
    <w:rsid w:val="00CB30C4"/>
    <w:rsid w:val="00CB35C4"/>
    <w:rsid w:val="00CB4A0E"/>
    <w:rsid w:val="00CB4B24"/>
    <w:rsid w:val="00CB5917"/>
    <w:rsid w:val="00CB59E5"/>
    <w:rsid w:val="00CB5E41"/>
    <w:rsid w:val="00CB63FD"/>
    <w:rsid w:val="00CB6578"/>
    <w:rsid w:val="00CB66B4"/>
    <w:rsid w:val="00CC0564"/>
    <w:rsid w:val="00CC062F"/>
    <w:rsid w:val="00CC1892"/>
    <w:rsid w:val="00CC1BEF"/>
    <w:rsid w:val="00CC2A0E"/>
    <w:rsid w:val="00CC2BEA"/>
    <w:rsid w:val="00CC2C4D"/>
    <w:rsid w:val="00CC3742"/>
    <w:rsid w:val="00CC38FD"/>
    <w:rsid w:val="00CC4856"/>
    <w:rsid w:val="00CC4ED7"/>
    <w:rsid w:val="00CC5C2E"/>
    <w:rsid w:val="00CC5DA4"/>
    <w:rsid w:val="00CC7A2C"/>
    <w:rsid w:val="00CD0545"/>
    <w:rsid w:val="00CD074B"/>
    <w:rsid w:val="00CD077C"/>
    <w:rsid w:val="00CD19CB"/>
    <w:rsid w:val="00CD2E6A"/>
    <w:rsid w:val="00CD32F2"/>
    <w:rsid w:val="00CD345F"/>
    <w:rsid w:val="00CD3754"/>
    <w:rsid w:val="00CD40EA"/>
    <w:rsid w:val="00CD417F"/>
    <w:rsid w:val="00CD41BF"/>
    <w:rsid w:val="00CD421E"/>
    <w:rsid w:val="00CD4377"/>
    <w:rsid w:val="00CD43BB"/>
    <w:rsid w:val="00CD44F3"/>
    <w:rsid w:val="00CD4579"/>
    <w:rsid w:val="00CD4671"/>
    <w:rsid w:val="00CD55E1"/>
    <w:rsid w:val="00CD59EE"/>
    <w:rsid w:val="00CD5BDB"/>
    <w:rsid w:val="00CD5DC9"/>
    <w:rsid w:val="00CD62C8"/>
    <w:rsid w:val="00CD6740"/>
    <w:rsid w:val="00CD6F83"/>
    <w:rsid w:val="00CD7707"/>
    <w:rsid w:val="00CE03A8"/>
    <w:rsid w:val="00CE0A24"/>
    <w:rsid w:val="00CE0E52"/>
    <w:rsid w:val="00CE1C27"/>
    <w:rsid w:val="00CE34FC"/>
    <w:rsid w:val="00CE3632"/>
    <w:rsid w:val="00CE38C6"/>
    <w:rsid w:val="00CE41B2"/>
    <w:rsid w:val="00CE420F"/>
    <w:rsid w:val="00CE48B4"/>
    <w:rsid w:val="00CE49FD"/>
    <w:rsid w:val="00CE4A62"/>
    <w:rsid w:val="00CE560B"/>
    <w:rsid w:val="00CE5B96"/>
    <w:rsid w:val="00CE63E0"/>
    <w:rsid w:val="00CE7064"/>
    <w:rsid w:val="00CE78B6"/>
    <w:rsid w:val="00CE7A3B"/>
    <w:rsid w:val="00CE7FA7"/>
    <w:rsid w:val="00CF05A7"/>
    <w:rsid w:val="00CF15E7"/>
    <w:rsid w:val="00CF15E8"/>
    <w:rsid w:val="00CF2374"/>
    <w:rsid w:val="00CF23C6"/>
    <w:rsid w:val="00CF27AA"/>
    <w:rsid w:val="00CF2A89"/>
    <w:rsid w:val="00CF310A"/>
    <w:rsid w:val="00CF351E"/>
    <w:rsid w:val="00CF3AF9"/>
    <w:rsid w:val="00CF4342"/>
    <w:rsid w:val="00CF4758"/>
    <w:rsid w:val="00CF554F"/>
    <w:rsid w:val="00CF5981"/>
    <w:rsid w:val="00CF5AEF"/>
    <w:rsid w:val="00CF5BE3"/>
    <w:rsid w:val="00CF6F43"/>
    <w:rsid w:val="00CF7B4A"/>
    <w:rsid w:val="00D0114A"/>
    <w:rsid w:val="00D012C9"/>
    <w:rsid w:val="00D01737"/>
    <w:rsid w:val="00D021FD"/>
    <w:rsid w:val="00D02D6E"/>
    <w:rsid w:val="00D02F16"/>
    <w:rsid w:val="00D03CBE"/>
    <w:rsid w:val="00D03FA3"/>
    <w:rsid w:val="00D04109"/>
    <w:rsid w:val="00D04C66"/>
    <w:rsid w:val="00D04F50"/>
    <w:rsid w:val="00D06654"/>
    <w:rsid w:val="00D06821"/>
    <w:rsid w:val="00D06F3A"/>
    <w:rsid w:val="00D079FC"/>
    <w:rsid w:val="00D102CD"/>
    <w:rsid w:val="00D10B34"/>
    <w:rsid w:val="00D10B7D"/>
    <w:rsid w:val="00D10CE7"/>
    <w:rsid w:val="00D10F8C"/>
    <w:rsid w:val="00D11BB9"/>
    <w:rsid w:val="00D11E6C"/>
    <w:rsid w:val="00D1220E"/>
    <w:rsid w:val="00D126CB"/>
    <w:rsid w:val="00D12F9C"/>
    <w:rsid w:val="00D1358E"/>
    <w:rsid w:val="00D13F1E"/>
    <w:rsid w:val="00D13F47"/>
    <w:rsid w:val="00D141FA"/>
    <w:rsid w:val="00D148F8"/>
    <w:rsid w:val="00D14F5E"/>
    <w:rsid w:val="00D15FC2"/>
    <w:rsid w:val="00D17529"/>
    <w:rsid w:val="00D176EF"/>
    <w:rsid w:val="00D17735"/>
    <w:rsid w:val="00D20810"/>
    <w:rsid w:val="00D20955"/>
    <w:rsid w:val="00D20C0D"/>
    <w:rsid w:val="00D20F65"/>
    <w:rsid w:val="00D217A4"/>
    <w:rsid w:val="00D22609"/>
    <w:rsid w:val="00D2298E"/>
    <w:rsid w:val="00D237BD"/>
    <w:rsid w:val="00D23F46"/>
    <w:rsid w:val="00D243F3"/>
    <w:rsid w:val="00D26196"/>
    <w:rsid w:val="00D261DF"/>
    <w:rsid w:val="00D266A3"/>
    <w:rsid w:val="00D26C09"/>
    <w:rsid w:val="00D27234"/>
    <w:rsid w:val="00D27241"/>
    <w:rsid w:val="00D301F7"/>
    <w:rsid w:val="00D3162C"/>
    <w:rsid w:val="00D31DCB"/>
    <w:rsid w:val="00D32197"/>
    <w:rsid w:val="00D3289B"/>
    <w:rsid w:val="00D347CF"/>
    <w:rsid w:val="00D34894"/>
    <w:rsid w:val="00D34EDE"/>
    <w:rsid w:val="00D3636A"/>
    <w:rsid w:val="00D36CBE"/>
    <w:rsid w:val="00D3709F"/>
    <w:rsid w:val="00D3781E"/>
    <w:rsid w:val="00D37E9D"/>
    <w:rsid w:val="00D40072"/>
    <w:rsid w:val="00D4019B"/>
    <w:rsid w:val="00D40DD3"/>
    <w:rsid w:val="00D414CC"/>
    <w:rsid w:val="00D41953"/>
    <w:rsid w:val="00D420F8"/>
    <w:rsid w:val="00D425B4"/>
    <w:rsid w:val="00D437C0"/>
    <w:rsid w:val="00D4389D"/>
    <w:rsid w:val="00D439A4"/>
    <w:rsid w:val="00D43C0A"/>
    <w:rsid w:val="00D43F94"/>
    <w:rsid w:val="00D44447"/>
    <w:rsid w:val="00D44C12"/>
    <w:rsid w:val="00D44E38"/>
    <w:rsid w:val="00D45047"/>
    <w:rsid w:val="00D45EC2"/>
    <w:rsid w:val="00D45F04"/>
    <w:rsid w:val="00D464AF"/>
    <w:rsid w:val="00D4696A"/>
    <w:rsid w:val="00D46996"/>
    <w:rsid w:val="00D46F49"/>
    <w:rsid w:val="00D47DCF"/>
    <w:rsid w:val="00D50129"/>
    <w:rsid w:val="00D5056C"/>
    <w:rsid w:val="00D51D71"/>
    <w:rsid w:val="00D520E2"/>
    <w:rsid w:val="00D52A10"/>
    <w:rsid w:val="00D52A9C"/>
    <w:rsid w:val="00D53500"/>
    <w:rsid w:val="00D5365E"/>
    <w:rsid w:val="00D53DD4"/>
    <w:rsid w:val="00D55804"/>
    <w:rsid w:val="00D55FD2"/>
    <w:rsid w:val="00D56153"/>
    <w:rsid w:val="00D565FD"/>
    <w:rsid w:val="00D5729C"/>
    <w:rsid w:val="00D57A36"/>
    <w:rsid w:val="00D57C5E"/>
    <w:rsid w:val="00D57C6F"/>
    <w:rsid w:val="00D57FF6"/>
    <w:rsid w:val="00D600C2"/>
    <w:rsid w:val="00D600EC"/>
    <w:rsid w:val="00D605CF"/>
    <w:rsid w:val="00D6080D"/>
    <w:rsid w:val="00D60DE3"/>
    <w:rsid w:val="00D614AE"/>
    <w:rsid w:val="00D6170D"/>
    <w:rsid w:val="00D61987"/>
    <w:rsid w:val="00D61A5A"/>
    <w:rsid w:val="00D61BC2"/>
    <w:rsid w:val="00D62838"/>
    <w:rsid w:val="00D62C11"/>
    <w:rsid w:val="00D63C5A"/>
    <w:rsid w:val="00D63FDB"/>
    <w:rsid w:val="00D63FE6"/>
    <w:rsid w:val="00D645E4"/>
    <w:rsid w:val="00D64704"/>
    <w:rsid w:val="00D64ABB"/>
    <w:rsid w:val="00D658BB"/>
    <w:rsid w:val="00D66281"/>
    <w:rsid w:val="00D6668C"/>
    <w:rsid w:val="00D67474"/>
    <w:rsid w:val="00D677B4"/>
    <w:rsid w:val="00D67E1D"/>
    <w:rsid w:val="00D67FD5"/>
    <w:rsid w:val="00D709BC"/>
    <w:rsid w:val="00D70AE8"/>
    <w:rsid w:val="00D70E36"/>
    <w:rsid w:val="00D71466"/>
    <w:rsid w:val="00D72423"/>
    <w:rsid w:val="00D7289B"/>
    <w:rsid w:val="00D732A5"/>
    <w:rsid w:val="00D73999"/>
    <w:rsid w:val="00D73AA3"/>
    <w:rsid w:val="00D73BFD"/>
    <w:rsid w:val="00D7417C"/>
    <w:rsid w:val="00D741D4"/>
    <w:rsid w:val="00D74B94"/>
    <w:rsid w:val="00D75012"/>
    <w:rsid w:val="00D77159"/>
    <w:rsid w:val="00D7752D"/>
    <w:rsid w:val="00D809DD"/>
    <w:rsid w:val="00D81B66"/>
    <w:rsid w:val="00D82EB0"/>
    <w:rsid w:val="00D82F09"/>
    <w:rsid w:val="00D832AA"/>
    <w:rsid w:val="00D8353E"/>
    <w:rsid w:val="00D83803"/>
    <w:rsid w:val="00D83F62"/>
    <w:rsid w:val="00D84F49"/>
    <w:rsid w:val="00D85E4E"/>
    <w:rsid w:val="00D85F3A"/>
    <w:rsid w:val="00D866AC"/>
    <w:rsid w:val="00D87B0D"/>
    <w:rsid w:val="00D906DB"/>
    <w:rsid w:val="00D9096D"/>
    <w:rsid w:val="00D90EC1"/>
    <w:rsid w:val="00D913E6"/>
    <w:rsid w:val="00D91B0C"/>
    <w:rsid w:val="00D91BBD"/>
    <w:rsid w:val="00D9222A"/>
    <w:rsid w:val="00D93BE5"/>
    <w:rsid w:val="00D9428B"/>
    <w:rsid w:val="00D94EA6"/>
    <w:rsid w:val="00D95073"/>
    <w:rsid w:val="00D96FDA"/>
    <w:rsid w:val="00D9798F"/>
    <w:rsid w:val="00D97D3E"/>
    <w:rsid w:val="00DA08A6"/>
    <w:rsid w:val="00DA0D72"/>
    <w:rsid w:val="00DA0DBA"/>
    <w:rsid w:val="00DA0E39"/>
    <w:rsid w:val="00DA1146"/>
    <w:rsid w:val="00DA11C1"/>
    <w:rsid w:val="00DA152E"/>
    <w:rsid w:val="00DA1C74"/>
    <w:rsid w:val="00DA25E8"/>
    <w:rsid w:val="00DA2A2D"/>
    <w:rsid w:val="00DA3D6B"/>
    <w:rsid w:val="00DA4743"/>
    <w:rsid w:val="00DA4B54"/>
    <w:rsid w:val="00DA534A"/>
    <w:rsid w:val="00DA5D5B"/>
    <w:rsid w:val="00DA607C"/>
    <w:rsid w:val="00DA6971"/>
    <w:rsid w:val="00DA6C45"/>
    <w:rsid w:val="00DA7600"/>
    <w:rsid w:val="00DB0205"/>
    <w:rsid w:val="00DB0830"/>
    <w:rsid w:val="00DB0B13"/>
    <w:rsid w:val="00DB0D5A"/>
    <w:rsid w:val="00DB193E"/>
    <w:rsid w:val="00DB19BC"/>
    <w:rsid w:val="00DB1C56"/>
    <w:rsid w:val="00DB1CB6"/>
    <w:rsid w:val="00DB23F5"/>
    <w:rsid w:val="00DB2994"/>
    <w:rsid w:val="00DB3196"/>
    <w:rsid w:val="00DB3281"/>
    <w:rsid w:val="00DB343C"/>
    <w:rsid w:val="00DB39F9"/>
    <w:rsid w:val="00DB5C5F"/>
    <w:rsid w:val="00DB6A65"/>
    <w:rsid w:val="00DB6D74"/>
    <w:rsid w:val="00DB7052"/>
    <w:rsid w:val="00DB709E"/>
    <w:rsid w:val="00DB756E"/>
    <w:rsid w:val="00DB7ABB"/>
    <w:rsid w:val="00DB7F77"/>
    <w:rsid w:val="00DC0145"/>
    <w:rsid w:val="00DC0A04"/>
    <w:rsid w:val="00DC0F51"/>
    <w:rsid w:val="00DC12FD"/>
    <w:rsid w:val="00DC1624"/>
    <w:rsid w:val="00DC2A69"/>
    <w:rsid w:val="00DC3433"/>
    <w:rsid w:val="00DC38C8"/>
    <w:rsid w:val="00DC441B"/>
    <w:rsid w:val="00DC47E1"/>
    <w:rsid w:val="00DC57D8"/>
    <w:rsid w:val="00DC668D"/>
    <w:rsid w:val="00DC6C57"/>
    <w:rsid w:val="00DC6FA7"/>
    <w:rsid w:val="00DC7812"/>
    <w:rsid w:val="00DD00FE"/>
    <w:rsid w:val="00DD07BB"/>
    <w:rsid w:val="00DD1396"/>
    <w:rsid w:val="00DD1603"/>
    <w:rsid w:val="00DD1DB5"/>
    <w:rsid w:val="00DD1E76"/>
    <w:rsid w:val="00DD1FB0"/>
    <w:rsid w:val="00DD2A5E"/>
    <w:rsid w:val="00DD2A68"/>
    <w:rsid w:val="00DD2C0A"/>
    <w:rsid w:val="00DD4851"/>
    <w:rsid w:val="00DD571E"/>
    <w:rsid w:val="00DD6398"/>
    <w:rsid w:val="00DD68BB"/>
    <w:rsid w:val="00DD6DB4"/>
    <w:rsid w:val="00DD713D"/>
    <w:rsid w:val="00DD7631"/>
    <w:rsid w:val="00DD769A"/>
    <w:rsid w:val="00DD7747"/>
    <w:rsid w:val="00DD7922"/>
    <w:rsid w:val="00DD7A9E"/>
    <w:rsid w:val="00DE0879"/>
    <w:rsid w:val="00DE0BCB"/>
    <w:rsid w:val="00DE0C90"/>
    <w:rsid w:val="00DE1356"/>
    <w:rsid w:val="00DE1E9D"/>
    <w:rsid w:val="00DE2E0E"/>
    <w:rsid w:val="00DE2F82"/>
    <w:rsid w:val="00DE3064"/>
    <w:rsid w:val="00DE33CD"/>
    <w:rsid w:val="00DE3E57"/>
    <w:rsid w:val="00DE3F8E"/>
    <w:rsid w:val="00DE4604"/>
    <w:rsid w:val="00DE4AEA"/>
    <w:rsid w:val="00DE594C"/>
    <w:rsid w:val="00DE6D8F"/>
    <w:rsid w:val="00DE7780"/>
    <w:rsid w:val="00DE79DF"/>
    <w:rsid w:val="00DE7D69"/>
    <w:rsid w:val="00DF03A1"/>
    <w:rsid w:val="00DF08BD"/>
    <w:rsid w:val="00DF0B31"/>
    <w:rsid w:val="00DF191D"/>
    <w:rsid w:val="00DF1F9F"/>
    <w:rsid w:val="00DF2293"/>
    <w:rsid w:val="00DF240C"/>
    <w:rsid w:val="00DF30D5"/>
    <w:rsid w:val="00DF30FB"/>
    <w:rsid w:val="00DF375D"/>
    <w:rsid w:val="00DF4543"/>
    <w:rsid w:val="00DF5AC7"/>
    <w:rsid w:val="00DF64F3"/>
    <w:rsid w:val="00DF6825"/>
    <w:rsid w:val="00DF710B"/>
    <w:rsid w:val="00DF7392"/>
    <w:rsid w:val="00DF7A2F"/>
    <w:rsid w:val="00DF7A87"/>
    <w:rsid w:val="00E0042C"/>
    <w:rsid w:val="00E00DA3"/>
    <w:rsid w:val="00E018F8"/>
    <w:rsid w:val="00E02181"/>
    <w:rsid w:val="00E02C13"/>
    <w:rsid w:val="00E046B2"/>
    <w:rsid w:val="00E04749"/>
    <w:rsid w:val="00E04B98"/>
    <w:rsid w:val="00E0575B"/>
    <w:rsid w:val="00E05DEE"/>
    <w:rsid w:val="00E05F7C"/>
    <w:rsid w:val="00E062CB"/>
    <w:rsid w:val="00E06C73"/>
    <w:rsid w:val="00E06F0B"/>
    <w:rsid w:val="00E0712F"/>
    <w:rsid w:val="00E07DEB"/>
    <w:rsid w:val="00E1042F"/>
    <w:rsid w:val="00E10886"/>
    <w:rsid w:val="00E11139"/>
    <w:rsid w:val="00E11AE5"/>
    <w:rsid w:val="00E11BFC"/>
    <w:rsid w:val="00E12303"/>
    <w:rsid w:val="00E12DD5"/>
    <w:rsid w:val="00E12E68"/>
    <w:rsid w:val="00E13A64"/>
    <w:rsid w:val="00E13F52"/>
    <w:rsid w:val="00E14349"/>
    <w:rsid w:val="00E147B9"/>
    <w:rsid w:val="00E151AB"/>
    <w:rsid w:val="00E15233"/>
    <w:rsid w:val="00E1611C"/>
    <w:rsid w:val="00E16852"/>
    <w:rsid w:val="00E17AE3"/>
    <w:rsid w:val="00E20212"/>
    <w:rsid w:val="00E210B0"/>
    <w:rsid w:val="00E21195"/>
    <w:rsid w:val="00E214D4"/>
    <w:rsid w:val="00E21C1C"/>
    <w:rsid w:val="00E22203"/>
    <w:rsid w:val="00E236E3"/>
    <w:rsid w:val="00E236FA"/>
    <w:rsid w:val="00E24421"/>
    <w:rsid w:val="00E2446A"/>
    <w:rsid w:val="00E244A4"/>
    <w:rsid w:val="00E24BA8"/>
    <w:rsid w:val="00E24E41"/>
    <w:rsid w:val="00E252C1"/>
    <w:rsid w:val="00E25480"/>
    <w:rsid w:val="00E25609"/>
    <w:rsid w:val="00E26028"/>
    <w:rsid w:val="00E27816"/>
    <w:rsid w:val="00E27ECC"/>
    <w:rsid w:val="00E27FB9"/>
    <w:rsid w:val="00E30B78"/>
    <w:rsid w:val="00E30FFD"/>
    <w:rsid w:val="00E310AD"/>
    <w:rsid w:val="00E3163D"/>
    <w:rsid w:val="00E32DBF"/>
    <w:rsid w:val="00E334F3"/>
    <w:rsid w:val="00E34C19"/>
    <w:rsid w:val="00E34DFB"/>
    <w:rsid w:val="00E36E24"/>
    <w:rsid w:val="00E36F82"/>
    <w:rsid w:val="00E3709C"/>
    <w:rsid w:val="00E37356"/>
    <w:rsid w:val="00E3764E"/>
    <w:rsid w:val="00E37C6D"/>
    <w:rsid w:val="00E404DF"/>
    <w:rsid w:val="00E40AE8"/>
    <w:rsid w:val="00E4193A"/>
    <w:rsid w:val="00E422ED"/>
    <w:rsid w:val="00E42A7A"/>
    <w:rsid w:val="00E4323F"/>
    <w:rsid w:val="00E433FD"/>
    <w:rsid w:val="00E435F3"/>
    <w:rsid w:val="00E43669"/>
    <w:rsid w:val="00E4369C"/>
    <w:rsid w:val="00E4585A"/>
    <w:rsid w:val="00E45AAB"/>
    <w:rsid w:val="00E45CD0"/>
    <w:rsid w:val="00E469AB"/>
    <w:rsid w:val="00E46BA5"/>
    <w:rsid w:val="00E47584"/>
    <w:rsid w:val="00E47FB8"/>
    <w:rsid w:val="00E5088F"/>
    <w:rsid w:val="00E50EB1"/>
    <w:rsid w:val="00E511AF"/>
    <w:rsid w:val="00E5124E"/>
    <w:rsid w:val="00E51A08"/>
    <w:rsid w:val="00E520DB"/>
    <w:rsid w:val="00E5388E"/>
    <w:rsid w:val="00E539A0"/>
    <w:rsid w:val="00E53E14"/>
    <w:rsid w:val="00E541B0"/>
    <w:rsid w:val="00E5427C"/>
    <w:rsid w:val="00E54C30"/>
    <w:rsid w:val="00E550CB"/>
    <w:rsid w:val="00E55864"/>
    <w:rsid w:val="00E566B0"/>
    <w:rsid w:val="00E60778"/>
    <w:rsid w:val="00E616C3"/>
    <w:rsid w:val="00E63A70"/>
    <w:rsid w:val="00E64024"/>
    <w:rsid w:val="00E6515B"/>
    <w:rsid w:val="00E65F7A"/>
    <w:rsid w:val="00E66C0E"/>
    <w:rsid w:val="00E66E78"/>
    <w:rsid w:val="00E67162"/>
    <w:rsid w:val="00E67A4C"/>
    <w:rsid w:val="00E70118"/>
    <w:rsid w:val="00E702D3"/>
    <w:rsid w:val="00E72330"/>
    <w:rsid w:val="00E728ED"/>
    <w:rsid w:val="00E72B16"/>
    <w:rsid w:val="00E72E27"/>
    <w:rsid w:val="00E731A5"/>
    <w:rsid w:val="00E739E0"/>
    <w:rsid w:val="00E73AB5"/>
    <w:rsid w:val="00E759FA"/>
    <w:rsid w:val="00E76106"/>
    <w:rsid w:val="00E76D72"/>
    <w:rsid w:val="00E77F14"/>
    <w:rsid w:val="00E8068E"/>
    <w:rsid w:val="00E80D1B"/>
    <w:rsid w:val="00E81047"/>
    <w:rsid w:val="00E810B3"/>
    <w:rsid w:val="00E81235"/>
    <w:rsid w:val="00E81E38"/>
    <w:rsid w:val="00E81F76"/>
    <w:rsid w:val="00E825CE"/>
    <w:rsid w:val="00E8278F"/>
    <w:rsid w:val="00E833EE"/>
    <w:rsid w:val="00E8438E"/>
    <w:rsid w:val="00E843F4"/>
    <w:rsid w:val="00E84B48"/>
    <w:rsid w:val="00E850EE"/>
    <w:rsid w:val="00E8527D"/>
    <w:rsid w:val="00E855BE"/>
    <w:rsid w:val="00E86DC3"/>
    <w:rsid w:val="00E875BF"/>
    <w:rsid w:val="00E876EE"/>
    <w:rsid w:val="00E87751"/>
    <w:rsid w:val="00E87934"/>
    <w:rsid w:val="00E87A54"/>
    <w:rsid w:val="00E87DB3"/>
    <w:rsid w:val="00E907C0"/>
    <w:rsid w:val="00E90E64"/>
    <w:rsid w:val="00E91071"/>
    <w:rsid w:val="00E913D3"/>
    <w:rsid w:val="00E91526"/>
    <w:rsid w:val="00E92378"/>
    <w:rsid w:val="00E92A28"/>
    <w:rsid w:val="00E93485"/>
    <w:rsid w:val="00E936BA"/>
    <w:rsid w:val="00E94043"/>
    <w:rsid w:val="00E941AB"/>
    <w:rsid w:val="00E94581"/>
    <w:rsid w:val="00E947D1"/>
    <w:rsid w:val="00E94C2B"/>
    <w:rsid w:val="00E94CDE"/>
    <w:rsid w:val="00E95BFC"/>
    <w:rsid w:val="00E9621C"/>
    <w:rsid w:val="00E9692E"/>
    <w:rsid w:val="00E96A1B"/>
    <w:rsid w:val="00E9703B"/>
    <w:rsid w:val="00E97040"/>
    <w:rsid w:val="00E972E9"/>
    <w:rsid w:val="00E974B4"/>
    <w:rsid w:val="00E975A1"/>
    <w:rsid w:val="00E97A04"/>
    <w:rsid w:val="00EA033F"/>
    <w:rsid w:val="00EA072A"/>
    <w:rsid w:val="00EA089B"/>
    <w:rsid w:val="00EA1F66"/>
    <w:rsid w:val="00EA2B22"/>
    <w:rsid w:val="00EA2C7E"/>
    <w:rsid w:val="00EA2E82"/>
    <w:rsid w:val="00EA3840"/>
    <w:rsid w:val="00EA3E63"/>
    <w:rsid w:val="00EA4805"/>
    <w:rsid w:val="00EA49B6"/>
    <w:rsid w:val="00EA601E"/>
    <w:rsid w:val="00EA638D"/>
    <w:rsid w:val="00EA6A4B"/>
    <w:rsid w:val="00EA6F84"/>
    <w:rsid w:val="00EA7441"/>
    <w:rsid w:val="00EB0FF9"/>
    <w:rsid w:val="00EB1EC5"/>
    <w:rsid w:val="00EB26C7"/>
    <w:rsid w:val="00EB2C86"/>
    <w:rsid w:val="00EB2F7D"/>
    <w:rsid w:val="00EB33F5"/>
    <w:rsid w:val="00EB471E"/>
    <w:rsid w:val="00EB4B3C"/>
    <w:rsid w:val="00EB4D14"/>
    <w:rsid w:val="00EB50DF"/>
    <w:rsid w:val="00EB5544"/>
    <w:rsid w:val="00EB5C44"/>
    <w:rsid w:val="00EB5E33"/>
    <w:rsid w:val="00EB6755"/>
    <w:rsid w:val="00EB67AA"/>
    <w:rsid w:val="00EB6C43"/>
    <w:rsid w:val="00EB6FF2"/>
    <w:rsid w:val="00EB7229"/>
    <w:rsid w:val="00EB7995"/>
    <w:rsid w:val="00EB7EA5"/>
    <w:rsid w:val="00EC0CD5"/>
    <w:rsid w:val="00EC0D19"/>
    <w:rsid w:val="00EC12E2"/>
    <w:rsid w:val="00EC18B5"/>
    <w:rsid w:val="00EC1990"/>
    <w:rsid w:val="00EC1EA1"/>
    <w:rsid w:val="00EC2C27"/>
    <w:rsid w:val="00EC304C"/>
    <w:rsid w:val="00EC350E"/>
    <w:rsid w:val="00EC47B8"/>
    <w:rsid w:val="00EC4E5E"/>
    <w:rsid w:val="00ED0496"/>
    <w:rsid w:val="00ED055C"/>
    <w:rsid w:val="00ED0F25"/>
    <w:rsid w:val="00ED1D9A"/>
    <w:rsid w:val="00ED293E"/>
    <w:rsid w:val="00ED32DC"/>
    <w:rsid w:val="00ED48AA"/>
    <w:rsid w:val="00ED5969"/>
    <w:rsid w:val="00ED6642"/>
    <w:rsid w:val="00ED6F5D"/>
    <w:rsid w:val="00ED7CAB"/>
    <w:rsid w:val="00ED7D16"/>
    <w:rsid w:val="00ED7E8C"/>
    <w:rsid w:val="00EE1068"/>
    <w:rsid w:val="00EE238F"/>
    <w:rsid w:val="00EE2454"/>
    <w:rsid w:val="00EE2697"/>
    <w:rsid w:val="00EE286A"/>
    <w:rsid w:val="00EE31C1"/>
    <w:rsid w:val="00EE3C9B"/>
    <w:rsid w:val="00EE40B0"/>
    <w:rsid w:val="00EE4201"/>
    <w:rsid w:val="00EE4709"/>
    <w:rsid w:val="00EE5272"/>
    <w:rsid w:val="00EE5FA1"/>
    <w:rsid w:val="00EE5FA2"/>
    <w:rsid w:val="00EE666A"/>
    <w:rsid w:val="00EE66B3"/>
    <w:rsid w:val="00EF02FA"/>
    <w:rsid w:val="00EF08FE"/>
    <w:rsid w:val="00EF123F"/>
    <w:rsid w:val="00EF17F0"/>
    <w:rsid w:val="00EF443F"/>
    <w:rsid w:val="00EF4D32"/>
    <w:rsid w:val="00EF4EA9"/>
    <w:rsid w:val="00EF640A"/>
    <w:rsid w:val="00EF66B8"/>
    <w:rsid w:val="00EF6A5D"/>
    <w:rsid w:val="00EF702E"/>
    <w:rsid w:val="00EF7A44"/>
    <w:rsid w:val="00F00397"/>
    <w:rsid w:val="00F007D1"/>
    <w:rsid w:val="00F00F47"/>
    <w:rsid w:val="00F016C3"/>
    <w:rsid w:val="00F01DC1"/>
    <w:rsid w:val="00F045CB"/>
    <w:rsid w:val="00F0467F"/>
    <w:rsid w:val="00F04967"/>
    <w:rsid w:val="00F058A9"/>
    <w:rsid w:val="00F0623F"/>
    <w:rsid w:val="00F06D1A"/>
    <w:rsid w:val="00F100CB"/>
    <w:rsid w:val="00F10889"/>
    <w:rsid w:val="00F1130E"/>
    <w:rsid w:val="00F120C4"/>
    <w:rsid w:val="00F120E5"/>
    <w:rsid w:val="00F1309D"/>
    <w:rsid w:val="00F130FF"/>
    <w:rsid w:val="00F1404D"/>
    <w:rsid w:val="00F1499C"/>
    <w:rsid w:val="00F14CC9"/>
    <w:rsid w:val="00F150FD"/>
    <w:rsid w:val="00F157BA"/>
    <w:rsid w:val="00F15AEC"/>
    <w:rsid w:val="00F15DA0"/>
    <w:rsid w:val="00F1608C"/>
    <w:rsid w:val="00F16D49"/>
    <w:rsid w:val="00F2129F"/>
    <w:rsid w:val="00F21444"/>
    <w:rsid w:val="00F226F6"/>
    <w:rsid w:val="00F23239"/>
    <w:rsid w:val="00F23972"/>
    <w:rsid w:val="00F23D34"/>
    <w:rsid w:val="00F24D51"/>
    <w:rsid w:val="00F25131"/>
    <w:rsid w:val="00F254DB"/>
    <w:rsid w:val="00F25B40"/>
    <w:rsid w:val="00F26243"/>
    <w:rsid w:val="00F26628"/>
    <w:rsid w:val="00F26D21"/>
    <w:rsid w:val="00F26D79"/>
    <w:rsid w:val="00F27079"/>
    <w:rsid w:val="00F277C8"/>
    <w:rsid w:val="00F279E0"/>
    <w:rsid w:val="00F305C0"/>
    <w:rsid w:val="00F305D6"/>
    <w:rsid w:val="00F307BF"/>
    <w:rsid w:val="00F31BAF"/>
    <w:rsid w:val="00F32604"/>
    <w:rsid w:val="00F32901"/>
    <w:rsid w:val="00F3367A"/>
    <w:rsid w:val="00F3393C"/>
    <w:rsid w:val="00F339E8"/>
    <w:rsid w:val="00F342BE"/>
    <w:rsid w:val="00F34483"/>
    <w:rsid w:val="00F34749"/>
    <w:rsid w:val="00F34787"/>
    <w:rsid w:val="00F34EC7"/>
    <w:rsid w:val="00F34F18"/>
    <w:rsid w:val="00F3549A"/>
    <w:rsid w:val="00F35548"/>
    <w:rsid w:val="00F3619C"/>
    <w:rsid w:val="00F36A86"/>
    <w:rsid w:val="00F36B50"/>
    <w:rsid w:val="00F371F8"/>
    <w:rsid w:val="00F378BA"/>
    <w:rsid w:val="00F37A56"/>
    <w:rsid w:val="00F41542"/>
    <w:rsid w:val="00F41D48"/>
    <w:rsid w:val="00F42495"/>
    <w:rsid w:val="00F428CA"/>
    <w:rsid w:val="00F42952"/>
    <w:rsid w:val="00F42A0B"/>
    <w:rsid w:val="00F4304C"/>
    <w:rsid w:val="00F43BE9"/>
    <w:rsid w:val="00F44875"/>
    <w:rsid w:val="00F45881"/>
    <w:rsid w:val="00F45BC0"/>
    <w:rsid w:val="00F45C23"/>
    <w:rsid w:val="00F46452"/>
    <w:rsid w:val="00F46773"/>
    <w:rsid w:val="00F474C0"/>
    <w:rsid w:val="00F47CA5"/>
    <w:rsid w:val="00F508BD"/>
    <w:rsid w:val="00F51640"/>
    <w:rsid w:val="00F51744"/>
    <w:rsid w:val="00F525C3"/>
    <w:rsid w:val="00F52BF8"/>
    <w:rsid w:val="00F5300F"/>
    <w:rsid w:val="00F53E4A"/>
    <w:rsid w:val="00F54D1D"/>
    <w:rsid w:val="00F54E1D"/>
    <w:rsid w:val="00F55D33"/>
    <w:rsid w:val="00F57792"/>
    <w:rsid w:val="00F5795E"/>
    <w:rsid w:val="00F57B77"/>
    <w:rsid w:val="00F605CF"/>
    <w:rsid w:val="00F61A00"/>
    <w:rsid w:val="00F61BF7"/>
    <w:rsid w:val="00F627FE"/>
    <w:rsid w:val="00F62A07"/>
    <w:rsid w:val="00F634CA"/>
    <w:rsid w:val="00F6356A"/>
    <w:rsid w:val="00F638AF"/>
    <w:rsid w:val="00F645CA"/>
    <w:rsid w:val="00F658AB"/>
    <w:rsid w:val="00F66B93"/>
    <w:rsid w:val="00F67C88"/>
    <w:rsid w:val="00F67F10"/>
    <w:rsid w:val="00F70191"/>
    <w:rsid w:val="00F70DA7"/>
    <w:rsid w:val="00F70E38"/>
    <w:rsid w:val="00F7106B"/>
    <w:rsid w:val="00F7152B"/>
    <w:rsid w:val="00F7235C"/>
    <w:rsid w:val="00F7244D"/>
    <w:rsid w:val="00F730D1"/>
    <w:rsid w:val="00F73AB0"/>
    <w:rsid w:val="00F74772"/>
    <w:rsid w:val="00F74A8A"/>
    <w:rsid w:val="00F74C94"/>
    <w:rsid w:val="00F7523E"/>
    <w:rsid w:val="00F763D5"/>
    <w:rsid w:val="00F76991"/>
    <w:rsid w:val="00F778A8"/>
    <w:rsid w:val="00F80C00"/>
    <w:rsid w:val="00F8124B"/>
    <w:rsid w:val="00F819A4"/>
    <w:rsid w:val="00F81C23"/>
    <w:rsid w:val="00F824E5"/>
    <w:rsid w:val="00F83B6F"/>
    <w:rsid w:val="00F84041"/>
    <w:rsid w:val="00F84611"/>
    <w:rsid w:val="00F846CB"/>
    <w:rsid w:val="00F84CD9"/>
    <w:rsid w:val="00F8554A"/>
    <w:rsid w:val="00F864B0"/>
    <w:rsid w:val="00F87241"/>
    <w:rsid w:val="00F8725D"/>
    <w:rsid w:val="00F87A0B"/>
    <w:rsid w:val="00F90578"/>
    <w:rsid w:val="00F91015"/>
    <w:rsid w:val="00F91300"/>
    <w:rsid w:val="00F9164F"/>
    <w:rsid w:val="00F91CD2"/>
    <w:rsid w:val="00F91D01"/>
    <w:rsid w:val="00F91F00"/>
    <w:rsid w:val="00F921AE"/>
    <w:rsid w:val="00F92245"/>
    <w:rsid w:val="00F923FD"/>
    <w:rsid w:val="00F92795"/>
    <w:rsid w:val="00F93180"/>
    <w:rsid w:val="00F93CBB"/>
    <w:rsid w:val="00F93E4A"/>
    <w:rsid w:val="00F93F3D"/>
    <w:rsid w:val="00F9491E"/>
    <w:rsid w:val="00F94CFA"/>
    <w:rsid w:val="00F95939"/>
    <w:rsid w:val="00F95D51"/>
    <w:rsid w:val="00F96171"/>
    <w:rsid w:val="00F963FB"/>
    <w:rsid w:val="00F9692C"/>
    <w:rsid w:val="00F97095"/>
    <w:rsid w:val="00F97097"/>
    <w:rsid w:val="00F97855"/>
    <w:rsid w:val="00F979E1"/>
    <w:rsid w:val="00FA18E0"/>
    <w:rsid w:val="00FA1D54"/>
    <w:rsid w:val="00FA28A3"/>
    <w:rsid w:val="00FA37F6"/>
    <w:rsid w:val="00FA395E"/>
    <w:rsid w:val="00FA3BDE"/>
    <w:rsid w:val="00FA5344"/>
    <w:rsid w:val="00FA5D2A"/>
    <w:rsid w:val="00FA6AFE"/>
    <w:rsid w:val="00FA6CCE"/>
    <w:rsid w:val="00FA6D06"/>
    <w:rsid w:val="00FA7E80"/>
    <w:rsid w:val="00FB002A"/>
    <w:rsid w:val="00FB121A"/>
    <w:rsid w:val="00FB13A9"/>
    <w:rsid w:val="00FB1855"/>
    <w:rsid w:val="00FB192C"/>
    <w:rsid w:val="00FB1E82"/>
    <w:rsid w:val="00FB1FF2"/>
    <w:rsid w:val="00FB26AD"/>
    <w:rsid w:val="00FB2B94"/>
    <w:rsid w:val="00FB2D2E"/>
    <w:rsid w:val="00FB2F06"/>
    <w:rsid w:val="00FB301B"/>
    <w:rsid w:val="00FB3845"/>
    <w:rsid w:val="00FB448E"/>
    <w:rsid w:val="00FB4730"/>
    <w:rsid w:val="00FB4937"/>
    <w:rsid w:val="00FB4A91"/>
    <w:rsid w:val="00FB5739"/>
    <w:rsid w:val="00FB5B5D"/>
    <w:rsid w:val="00FB5C42"/>
    <w:rsid w:val="00FB634B"/>
    <w:rsid w:val="00FB6E1B"/>
    <w:rsid w:val="00FB7767"/>
    <w:rsid w:val="00FB7B9A"/>
    <w:rsid w:val="00FB7C40"/>
    <w:rsid w:val="00FC0A23"/>
    <w:rsid w:val="00FC12E2"/>
    <w:rsid w:val="00FC25FE"/>
    <w:rsid w:val="00FC2872"/>
    <w:rsid w:val="00FC2C21"/>
    <w:rsid w:val="00FC3215"/>
    <w:rsid w:val="00FC3262"/>
    <w:rsid w:val="00FC3433"/>
    <w:rsid w:val="00FC3578"/>
    <w:rsid w:val="00FC4372"/>
    <w:rsid w:val="00FC464A"/>
    <w:rsid w:val="00FC4687"/>
    <w:rsid w:val="00FC5057"/>
    <w:rsid w:val="00FC5637"/>
    <w:rsid w:val="00FC5A90"/>
    <w:rsid w:val="00FC6061"/>
    <w:rsid w:val="00FC63BC"/>
    <w:rsid w:val="00FC6643"/>
    <w:rsid w:val="00FC6A7E"/>
    <w:rsid w:val="00FC76DF"/>
    <w:rsid w:val="00FD0068"/>
    <w:rsid w:val="00FD07C8"/>
    <w:rsid w:val="00FD1034"/>
    <w:rsid w:val="00FD1E0B"/>
    <w:rsid w:val="00FD2BD6"/>
    <w:rsid w:val="00FD2E64"/>
    <w:rsid w:val="00FD2F13"/>
    <w:rsid w:val="00FD3256"/>
    <w:rsid w:val="00FD3D42"/>
    <w:rsid w:val="00FD3F8A"/>
    <w:rsid w:val="00FD4116"/>
    <w:rsid w:val="00FD414E"/>
    <w:rsid w:val="00FD4A54"/>
    <w:rsid w:val="00FD5BED"/>
    <w:rsid w:val="00FD6181"/>
    <w:rsid w:val="00FD64C1"/>
    <w:rsid w:val="00FD709F"/>
    <w:rsid w:val="00FD7CA8"/>
    <w:rsid w:val="00FE135F"/>
    <w:rsid w:val="00FE1807"/>
    <w:rsid w:val="00FE1EE9"/>
    <w:rsid w:val="00FE222D"/>
    <w:rsid w:val="00FE3C35"/>
    <w:rsid w:val="00FE408F"/>
    <w:rsid w:val="00FE4737"/>
    <w:rsid w:val="00FE4806"/>
    <w:rsid w:val="00FE52C1"/>
    <w:rsid w:val="00FE5DB5"/>
    <w:rsid w:val="00FE69C9"/>
    <w:rsid w:val="00FE7B7D"/>
    <w:rsid w:val="00FE7D70"/>
    <w:rsid w:val="00FF0007"/>
    <w:rsid w:val="00FF03BC"/>
    <w:rsid w:val="00FF044C"/>
    <w:rsid w:val="00FF0498"/>
    <w:rsid w:val="00FF0A20"/>
    <w:rsid w:val="00FF0BC2"/>
    <w:rsid w:val="00FF1360"/>
    <w:rsid w:val="00FF1E01"/>
    <w:rsid w:val="00FF2E7C"/>
    <w:rsid w:val="00FF2F3B"/>
    <w:rsid w:val="00FF36E1"/>
    <w:rsid w:val="00FF408D"/>
    <w:rsid w:val="00FF4381"/>
    <w:rsid w:val="00FF4454"/>
    <w:rsid w:val="00FF4618"/>
    <w:rsid w:val="00FF649E"/>
    <w:rsid w:val="00FF6620"/>
    <w:rsid w:val="00FF694F"/>
    <w:rsid w:val="00F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E13CD-9C9B-4E71-BCA2-B68DC7CA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5BB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435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435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9435DF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9435DF"/>
    <w:rPr>
      <w:rFonts w:ascii="Arial" w:eastAsia="Times New Roman" w:hAnsi="Arial"/>
      <w:b/>
      <w:snapToGrid w:val="0"/>
    </w:rPr>
  </w:style>
  <w:style w:type="paragraph" w:styleId="a3">
    <w:name w:val="No Spacing"/>
    <w:qFormat/>
    <w:rsid w:val="009435DF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a4">
    <w:name w:val="Body Text Indent"/>
    <w:basedOn w:val="a"/>
    <w:link w:val="a5"/>
    <w:rsid w:val="009435DF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9435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2E53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unhideWhenUsed/>
    <w:rsid w:val="00BD2684"/>
    <w:pPr>
      <w:spacing w:after="120"/>
    </w:pPr>
  </w:style>
  <w:style w:type="character" w:customStyle="1" w:styleId="a8">
    <w:name w:val="Основной текст Знак"/>
    <w:link w:val="a7"/>
    <w:uiPriority w:val="99"/>
    <w:rsid w:val="00BD2684"/>
    <w:rPr>
      <w:rFonts w:ascii="Times New Roman" w:eastAsia="Times New Roman" w:hAnsi="Times New Roman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BD26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a">
    <w:name w:val="List Paragraph"/>
    <w:basedOn w:val="a"/>
    <w:uiPriority w:val="34"/>
    <w:qFormat/>
    <w:rsid w:val="00D27241"/>
    <w:pPr>
      <w:ind w:left="720"/>
      <w:contextualSpacing/>
    </w:pPr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8C5BB7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FC1E2-D815-49D7-81DE-3E69868A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Гайрбеков Апти Султанович</cp:lastModifiedBy>
  <cp:revision>2</cp:revision>
  <cp:lastPrinted>2018-10-30T08:09:00Z</cp:lastPrinted>
  <dcterms:created xsi:type="dcterms:W3CDTF">2020-10-22T07:35:00Z</dcterms:created>
  <dcterms:modified xsi:type="dcterms:W3CDTF">2020-10-22T07:35:00Z</dcterms:modified>
</cp:coreProperties>
</file>